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EDD9" w14:textId="77777777" w:rsidR="008F611A" w:rsidRDefault="008F611A" w:rsidP="008F61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18FD94F" w14:textId="77777777" w:rsidR="008F611A" w:rsidRDefault="008F611A" w:rsidP="008F61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F858625" w14:textId="77777777" w:rsidR="008F611A" w:rsidRDefault="008F611A" w:rsidP="008F61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7E4D5B5" w14:textId="77777777" w:rsidR="008F611A" w:rsidRDefault="008F611A" w:rsidP="008F61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A681E7A" w14:textId="77777777" w:rsidR="008F611A" w:rsidRDefault="008F611A" w:rsidP="008F61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192F036" w14:textId="77777777" w:rsidR="008F611A" w:rsidRDefault="008F611A" w:rsidP="008F61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3E635B9" w14:textId="086102EE" w:rsidR="00D45DD1" w:rsidRPr="00106151" w:rsidRDefault="00BD59E1" w:rsidP="00106151">
      <w:pPr>
        <w:pStyle w:val="Heading1"/>
        <w:rPr>
          <w:rFonts w:ascii="Times New Roman" w:hAnsi="Times New Roman" w:cs="Times New Roman"/>
          <w:b/>
          <w:bCs/>
          <w:sz w:val="44"/>
          <w:szCs w:val="44"/>
        </w:rPr>
      </w:pPr>
      <w:r w:rsidRPr="00106151">
        <w:rPr>
          <w:rFonts w:ascii="Times New Roman" w:hAnsi="Times New Roman" w:cs="Times New Roman"/>
          <w:b/>
          <w:bCs/>
          <w:sz w:val="44"/>
          <w:szCs w:val="44"/>
        </w:rPr>
        <w:t>Premises of Support and Opposition to NATO Enlargemen</w:t>
      </w:r>
      <w:r w:rsidR="00D45DD1" w:rsidRPr="00106151">
        <w:rPr>
          <w:rFonts w:ascii="Times New Roman" w:hAnsi="Times New Roman" w:cs="Times New Roman"/>
          <w:b/>
          <w:bCs/>
          <w:sz w:val="44"/>
          <w:szCs w:val="44"/>
        </w:rPr>
        <w:t>t</w:t>
      </w:r>
      <w:r w:rsidR="00F7565C" w:rsidRPr="00106151">
        <w:rPr>
          <w:rFonts w:ascii="Times New Roman" w:hAnsi="Times New Roman" w:cs="Times New Roman"/>
          <w:b/>
          <w:bCs/>
          <w:sz w:val="44"/>
          <w:szCs w:val="44"/>
        </w:rPr>
        <w:t>: A Dataset</w:t>
      </w:r>
    </w:p>
    <w:p w14:paraId="1B2BBB66" w14:textId="71A7C92E" w:rsidR="00CF2530" w:rsidRPr="008F611A" w:rsidRDefault="008F611A">
      <w:pPr>
        <w:rPr>
          <w:rFonts w:ascii="Times New Roman" w:hAnsi="Times New Roman" w:cs="Times New Roman"/>
          <w:sz w:val="24"/>
          <w:szCs w:val="24"/>
        </w:rPr>
      </w:pPr>
      <w:r w:rsidRPr="008F611A">
        <w:rPr>
          <w:rFonts w:ascii="Times New Roman" w:hAnsi="Times New Roman" w:cs="Times New Roman"/>
          <w:sz w:val="24"/>
          <w:szCs w:val="24"/>
        </w:rPr>
        <w:t>Codebook</w:t>
      </w:r>
    </w:p>
    <w:p w14:paraId="356D32E9" w14:textId="77777777" w:rsidR="008F611A" w:rsidRDefault="008F611A">
      <w:pPr>
        <w:rPr>
          <w:rFonts w:ascii="Times New Roman" w:hAnsi="Times New Roman" w:cs="Times New Roman"/>
          <w:sz w:val="24"/>
          <w:szCs w:val="24"/>
        </w:rPr>
      </w:pPr>
    </w:p>
    <w:p w14:paraId="6E04A193" w14:textId="77777777" w:rsidR="008F611A" w:rsidRDefault="008F611A">
      <w:pPr>
        <w:rPr>
          <w:rFonts w:ascii="Times New Roman" w:hAnsi="Times New Roman" w:cs="Times New Roman"/>
          <w:sz w:val="24"/>
          <w:szCs w:val="24"/>
        </w:rPr>
      </w:pPr>
    </w:p>
    <w:p w14:paraId="131F7A3D" w14:textId="77777777" w:rsidR="008F611A" w:rsidRDefault="008F611A">
      <w:pPr>
        <w:rPr>
          <w:rFonts w:ascii="Times New Roman" w:hAnsi="Times New Roman" w:cs="Times New Roman"/>
          <w:sz w:val="24"/>
          <w:szCs w:val="24"/>
        </w:rPr>
      </w:pPr>
    </w:p>
    <w:p w14:paraId="7723B617" w14:textId="719D6B55" w:rsidR="008F611A" w:rsidRDefault="008F6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Authored by: </w:t>
      </w:r>
      <w:r w:rsidR="00EF6CD8">
        <w:rPr>
          <w:rFonts w:ascii="Times New Roman" w:hAnsi="Times New Roman" w:cs="Times New Roman"/>
          <w:sz w:val="24"/>
          <w:szCs w:val="24"/>
        </w:rPr>
        <w:t>Timo Kivimäki</w:t>
      </w:r>
    </w:p>
    <w:p w14:paraId="11F70C1B" w14:textId="39A121C5" w:rsidR="008F611A" w:rsidRDefault="008F611A">
      <w:pPr>
        <w:rPr>
          <w:rFonts w:ascii="Times New Roman" w:hAnsi="Times New Roman" w:cs="Times New Roman"/>
          <w:sz w:val="24"/>
          <w:szCs w:val="24"/>
        </w:rPr>
      </w:pPr>
    </w:p>
    <w:p w14:paraId="75995177" w14:textId="15D72656" w:rsidR="008F611A" w:rsidRDefault="008F611A">
      <w:pPr>
        <w:rPr>
          <w:rFonts w:ascii="Times New Roman" w:hAnsi="Times New Roman" w:cs="Times New Roman"/>
          <w:sz w:val="24"/>
          <w:szCs w:val="24"/>
        </w:rPr>
      </w:pPr>
    </w:p>
    <w:p w14:paraId="5F8C6EFE" w14:textId="16538856" w:rsidR="008F611A" w:rsidRDefault="008F6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citing this dataset, please always cite: </w:t>
      </w:r>
    </w:p>
    <w:p w14:paraId="637E96EA" w14:textId="77777777" w:rsidR="005740B7" w:rsidRDefault="005740B7">
      <w:pPr>
        <w:rPr>
          <w:rFonts w:ascii="Times New Roman" w:hAnsi="Times New Roman" w:cs="Times New Roman"/>
          <w:sz w:val="24"/>
          <w:szCs w:val="24"/>
        </w:rPr>
      </w:pPr>
    </w:p>
    <w:p w14:paraId="65325F8B" w14:textId="6A4640F6" w:rsidR="001E1A11" w:rsidRDefault="00EF6CD8" w:rsidP="00014F10">
      <w:pPr>
        <w:rPr>
          <w:rFonts w:ascii="Times New Roman" w:hAnsi="Times New Roman" w:cs="Times New Roman"/>
          <w:sz w:val="24"/>
          <w:szCs w:val="24"/>
        </w:rPr>
      </w:pPr>
      <w:bookmarkStart w:id="0" w:name="_Hlk80856012"/>
      <w:r>
        <w:rPr>
          <w:rFonts w:ascii="Times New Roman" w:hAnsi="Times New Roman" w:cs="Times New Roman"/>
          <w:sz w:val="24"/>
          <w:szCs w:val="24"/>
        </w:rPr>
        <w:t>Kivimäki, Timo</w:t>
      </w:r>
      <w:r w:rsidR="008F5A03">
        <w:rPr>
          <w:rFonts w:ascii="Times New Roman" w:hAnsi="Times New Roman" w:cs="Times New Roman"/>
          <w:sz w:val="24"/>
          <w:szCs w:val="24"/>
        </w:rPr>
        <w:t>.</w:t>
      </w:r>
      <w:r w:rsidR="005A6177">
        <w:rPr>
          <w:rFonts w:ascii="Times New Roman" w:hAnsi="Times New Roman" w:cs="Times New Roman"/>
          <w:sz w:val="24"/>
          <w:szCs w:val="24"/>
        </w:rPr>
        <w:t xml:space="preserve"> </w:t>
      </w:r>
      <w:r w:rsidR="005A09D7">
        <w:rPr>
          <w:rFonts w:ascii="Times New Roman" w:hAnsi="Times New Roman" w:cs="Times New Roman"/>
          <w:sz w:val="24"/>
          <w:szCs w:val="24"/>
        </w:rPr>
        <w:t xml:space="preserve">Forthcoming </w:t>
      </w:r>
      <w:r w:rsidR="001167EB">
        <w:rPr>
          <w:rFonts w:ascii="Times New Roman" w:hAnsi="Times New Roman" w:cs="Times New Roman"/>
          <w:sz w:val="24"/>
          <w:szCs w:val="24"/>
        </w:rPr>
        <w:t>“</w:t>
      </w:r>
      <w:bookmarkStart w:id="1" w:name="_Hlk157772597"/>
      <w:r w:rsidR="00966B3B" w:rsidRPr="00966B3B">
        <w:rPr>
          <w:rFonts w:ascii="Times New Roman" w:hAnsi="Times New Roman" w:cs="Times New Roman"/>
          <w:sz w:val="24"/>
          <w:szCs w:val="24"/>
        </w:rPr>
        <w:t>Theoretical Premises of Support of and Opposition to NATO Enlargement</w:t>
      </w:r>
      <w:bookmarkEnd w:id="1"/>
      <w:r w:rsidR="00AB77B0">
        <w:rPr>
          <w:rFonts w:ascii="Times New Roman" w:hAnsi="Times New Roman" w:cs="Times New Roman"/>
          <w:sz w:val="24"/>
          <w:szCs w:val="24"/>
        </w:rPr>
        <w:t>,</w:t>
      </w:r>
      <w:r w:rsidR="001167EB">
        <w:rPr>
          <w:rFonts w:ascii="Times New Roman" w:hAnsi="Times New Roman" w:cs="Times New Roman"/>
          <w:sz w:val="24"/>
          <w:szCs w:val="24"/>
        </w:rPr>
        <w:t>”</w:t>
      </w:r>
      <w:r w:rsidR="00F7565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B77B0" w:rsidRPr="00AB77B0">
        <w:rPr>
          <w:rFonts w:ascii="Times New Roman" w:hAnsi="Times New Roman" w:cs="Times New Roman"/>
          <w:i/>
          <w:iCs/>
          <w:sz w:val="24"/>
          <w:szCs w:val="24"/>
        </w:rPr>
        <w:t>Geopolitics</w:t>
      </w:r>
      <w:r w:rsidR="00AB77B0">
        <w:rPr>
          <w:rFonts w:ascii="Times New Roman" w:hAnsi="Times New Roman" w:cs="Times New Roman"/>
          <w:sz w:val="24"/>
          <w:szCs w:val="24"/>
        </w:rPr>
        <w:t xml:space="preserve">, </w:t>
      </w:r>
      <w:r w:rsidR="00C57FB1" w:rsidRPr="00C57FB1">
        <w:rPr>
          <w:rFonts w:ascii="Times New Roman" w:hAnsi="Times New Roman" w:cs="Times New Roman"/>
          <w:sz w:val="24"/>
          <w:szCs w:val="24"/>
        </w:rPr>
        <w:t>DOI - 10.1080/14650045.2024.2352569</w:t>
      </w:r>
    </w:p>
    <w:p w14:paraId="3428415A" w14:textId="2F54BD6D" w:rsidR="0024787F" w:rsidRDefault="00247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468D7ADB" w14:textId="20B7B935" w:rsidR="00984BB9" w:rsidRDefault="00966B3B">
      <w:pPr>
        <w:rPr>
          <w:rFonts w:ascii="Times New Roman" w:hAnsi="Times New Roman" w:cs="Times New Roman"/>
          <w:sz w:val="24"/>
          <w:szCs w:val="24"/>
        </w:rPr>
      </w:pPr>
      <w:r w:rsidRPr="00966B3B">
        <w:rPr>
          <w:rFonts w:ascii="Times New Roman" w:hAnsi="Times New Roman" w:cs="Times New Roman"/>
          <w:sz w:val="24"/>
          <w:szCs w:val="24"/>
        </w:rPr>
        <w:t xml:space="preserve">Kivimäki, Timo. </w:t>
      </w:r>
      <w:r w:rsidR="00E642FB">
        <w:rPr>
          <w:rFonts w:ascii="Times New Roman" w:hAnsi="Times New Roman" w:cs="Times New Roman"/>
          <w:sz w:val="24"/>
          <w:szCs w:val="24"/>
        </w:rPr>
        <w:t>2024</w:t>
      </w:r>
      <w:r w:rsidR="00A4065E">
        <w:rPr>
          <w:rFonts w:ascii="Times New Roman" w:hAnsi="Times New Roman" w:cs="Times New Roman"/>
          <w:sz w:val="24"/>
          <w:szCs w:val="24"/>
        </w:rPr>
        <w:t xml:space="preserve">. </w:t>
      </w:r>
      <w:r w:rsidR="008F05B2" w:rsidRPr="00E642FB">
        <w:rPr>
          <w:rFonts w:ascii="Times New Roman" w:hAnsi="Times New Roman" w:cs="Times New Roman"/>
          <w:i/>
          <w:iCs/>
          <w:sz w:val="24"/>
          <w:szCs w:val="24"/>
        </w:rPr>
        <w:t>Premises of Support and Opposition to NATO Enlargement: A Dataset.</w:t>
      </w:r>
      <w:r w:rsidR="008F05B2" w:rsidRPr="008F05B2">
        <w:rPr>
          <w:rFonts w:ascii="Times New Roman" w:hAnsi="Times New Roman" w:cs="Times New Roman"/>
          <w:sz w:val="24"/>
          <w:szCs w:val="24"/>
        </w:rPr>
        <w:t xml:space="preserve"> Bath: University of Bath Research Data Archive. https://doi.org/10.15125/BATH-01369.</w:t>
      </w:r>
      <w:r w:rsidR="00432316" w:rsidRPr="00432316">
        <w:rPr>
          <w:rFonts w:ascii="Times New Roman" w:hAnsi="Times New Roman" w:cs="Times New Roman"/>
          <w:sz w:val="24"/>
          <w:szCs w:val="24"/>
        </w:rPr>
        <w:t xml:space="preserve"> </w:t>
      </w:r>
      <w:r w:rsidR="00D94043" w:rsidRPr="00D940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94043" w:rsidRPr="00D94043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D94043" w:rsidRPr="00D94043">
        <w:rPr>
          <w:rFonts w:ascii="Times New Roman" w:hAnsi="Times New Roman" w:cs="Times New Roman"/>
          <w:sz w:val="24"/>
          <w:szCs w:val="24"/>
        </w:rPr>
        <w:t xml:space="preserve"> the data itself)</w:t>
      </w:r>
    </w:p>
    <w:p w14:paraId="14486FDE" w14:textId="77777777" w:rsidR="00BF3E9B" w:rsidRDefault="00BF3E9B">
      <w:pPr>
        <w:rPr>
          <w:rFonts w:ascii="Times New Roman" w:hAnsi="Times New Roman" w:cs="Times New Roman"/>
          <w:sz w:val="24"/>
          <w:szCs w:val="24"/>
        </w:rPr>
      </w:pPr>
    </w:p>
    <w:p w14:paraId="2F14451F" w14:textId="7C360BAA" w:rsidR="008F611A" w:rsidRDefault="008F6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extracted on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492078">
        <w:rPr>
          <w:rFonts w:ascii="Times New Roman" w:hAnsi="Times New Roman" w:cs="Times New Roman"/>
          <w:sz w:val="24"/>
          <w:szCs w:val="24"/>
        </w:rPr>
        <w:t>22-0</w:t>
      </w:r>
      <w:r w:rsidR="00F7565C">
        <w:rPr>
          <w:rFonts w:ascii="Times New Roman" w:hAnsi="Times New Roman" w:cs="Times New Roman"/>
          <w:sz w:val="24"/>
          <w:szCs w:val="24"/>
        </w:rPr>
        <w:t>7</w:t>
      </w:r>
      <w:r w:rsidR="00492078">
        <w:rPr>
          <w:rFonts w:ascii="Times New Roman" w:hAnsi="Times New Roman" w:cs="Times New Roman"/>
          <w:sz w:val="24"/>
          <w:szCs w:val="24"/>
        </w:rPr>
        <w:t>-</w:t>
      </w:r>
      <w:r w:rsidR="00F7565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14:paraId="46A7CE67" w14:textId="77777777" w:rsidR="008F611A" w:rsidRDefault="008F611A">
      <w:pPr>
        <w:rPr>
          <w:rFonts w:ascii="Times New Roman" w:hAnsi="Times New Roman" w:cs="Times New Roman"/>
          <w:sz w:val="24"/>
          <w:szCs w:val="24"/>
        </w:rPr>
      </w:pPr>
    </w:p>
    <w:p w14:paraId="591F0507" w14:textId="77777777" w:rsidR="008F611A" w:rsidRDefault="008F6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5486BF" w14:textId="19AFB91B" w:rsidR="000D4E06" w:rsidRPr="000D4E06" w:rsidRDefault="000D4E06" w:rsidP="000D4E06">
      <w:pPr>
        <w:pStyle w:val="Heading1"/>
        <w:rPr>
          <w:rFonts w:ascii="Times New Roman" w:hAnsi="Times New Roman" w:cs="Times New Roman"/>
        </w:rPr>
      </w:pPr>
      <w:r w:rsidRPr="000D4E06">
        <w:rPr>
          <w:rFonts w:ascii="Times New Roman" w:hAnsi="Times New Roman" w:cs="Times New Roman"/>
        </w:rPr>
        <w:lastRenderedPageBreak/>
        <w:t>Nature of the Data</w:t>
      </w:r>
    </w:p>
    <w:p w14:paraId="78F1B11A" w14:textId="4DE8BF44" w:rsidR="00795263" w:rsidRDefault="00F7565C" w:rsidP="000D4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</w:t>
      </w:r>
      <w:r w:rsidR="00C879AF">
        <w:rPr>
          <w:rFonts w:ascii="Times New Roman" w:hAnsi="Times New Roman" w:cs="Times New Roman"/>
          <w:sz w:val="24"/>
          <w:szCs w:val="24"/>
        </w:rPr>
        <w:t xml:space="preserve"> </w:t>
      </w:r>
      <w:r w:rsidR="00FA6F7B">
        <w:rPr>
          <w:rFonts w:ascii="Times New Roman" w:hAnsi="Times New Roman" w:cs="Times New Roman"/>
          <w:sz w:val="24"/>
          <w:szCs w:val="24"/>
        </w:rPr>
        <w:t xml:space="preserve">NVivo 12 textual analysis package files and </w:t>
      </w:r>
      <w:r w:rsidR="0037640C">
        <w:rPr>
          <w:rFonts w:ascii="Times New Roman" w:hAnsi="Times New Roman" w:cs="Times New Roman"/>
          <w:sz w:val="24"/>
          <w:szCs w:val="24"/>
        </w:rPr>
        <w:t xml:space="preserve">Stata 17 </w:t>
      </w:r>
      <w:r w:rsidR="00C879AF">
        <w:rPr>
          <w:rFonts w:ascii="Times New Roman" w:hAnsi="Times New Roman" w:cs="Times New Roman"/>
          <w:sz w:val="24"/>
          <w:szCs w:val="24"/>
        </w:rPr>
        <w:t xml:space="preserve">datasets, </w:t>
      </w:r>
      <w:r w:rsidR="00C5287F">
        <w:rPr>
          <w:rFonts w:ascii="Times New Roman" w:hAnsi="Times New Roman" w:cs="Times New Roman"/>
          <w:sz w:val="24"/>
          <w:szCs w:val="24"/>
        </w:rPr>
        <w:t xml:space="preserve">the focus is on </w:t>
      </w:r>
      <w:r w:rsidR="00561A82">
        <w:rPr>
          <w:rFonts w:ascii="Times New Roman" w:hAnsi="Times New Roman" w:cs="Times New Roman"/>
          <w:sz w:val="24"/>
          <w:szCs w:val="24"/>
        </w:rPr>
        <w:t xml:space="preserve">the arguments presented by 40 leading analysts of European security in their arguments for their view on whether NATO enlargement was a </w:t>
      </w:r>
      <w:r w:rsidR="00C74282">
        <w:rPr>
          <w:rFonts w:ascii="Times New Roman" w:hAnsi="Times New Roman" w:cs="Times New Roman"/>
          <w:sz w:val="24"/>
          <w:szCs w:val="24"/>
        </w:rPr>
        <w:t xml:space="preserve">mistake. The selection of the experts was done by </w:t>
      </w:r>
      <w:r w:rsidR="00590B6C">
        <w:rPr>
          <w:rFonts w:ascii="Times New Roman" w:hAnsi="Times New Roman" w:cs="Times New Roman"/>
          <w:sz w:val="24"/>
          <w:szCs w:val="24"/>
        </w:rPr>
        <w:t xml:space="preserve">the </w:t>
      </w:r>
      <w:r w:rsidR="00BD473A" w:rsidRPr="00BD473A">
        <w:rPr>
          <w:rFonts w:ascii="Times New Roman" w:hAnsi="Times New Roman" w:cs="Times New Roman"/>
          <w:sz w:val="24"/>
          <w:szCs w:val="24"/>
        </w:rPr>
        <w:t xml:space="preserve">Foreign Affairs </w:t>
      </w:r>
      <w:r w:rsidR="00590B6C">
        <w:rPr>
          <w:rFonts w:ascii="Times New Roman" w:hAnsi="Times New Roman" w:cs="Times New Roman"/>
          <w:sz w:val="24"/>
          <w:szCs w:val="24"/>
        </w:rPr>
        <w:t xml:space="preserve">journal that </w:t>
      </w:r>
      <w:r w:rsidR="00BD473A" w:rsidRPr="00BD473A">
        <w:rPr>
          <w:rFonts w:ascii="Times New Roman" w:hAnsi="Times New Roman" w:cs="Times New Roman"/>
          <w:sz w:val="24"/>
          <w:szCs w:val="24"/>
        </w:rPr>
        <w:t xml:space="preserve">published an opinion survey of </w:t>
      </w:r>
      <w:r w:rsidR="00EE5360">
        <w:rPr>
          <w:rFonts w:ascii="Times New Roman" w:hAnsi="Times New Roman" w:cs="Times New Roman"/>
          <w:sz w:val="24"/>
          <w:szCs w:val="24"/>
        </w:rPr>
        <w:t xml:space="preserve">62 experts of which 40 </w:t>
      </w:r>
      <w:r w:rsidR="006A0481">
        <w:rPr>
          <w:rFonts w:ascii="Times New Roman" w:hAnsi="Times New Roman" w:cs="Times New Roman"/>
          <w:sz w:val="24"/>
          <w:szCs w:val="24"/>
        </w:rPr>
        <w:t>published their arguments in addition to their opinions in this survey publication of Foreign Affairs</w:t>
      </w:r>
      <w:r w:rsidR="00795263">
        <w:rPr>
          <w:rFonts w:ascii="Times New Roman" w:hAnsi="Times New Roman" w:cs="Times New Roman"/>
          <w:sz w:val="24"/>
          <w:szCs w:val="24"/>
        </w:rPr>
        <w:t xml:space="preserve"> </w:t>
      </w:r>
      <w:r w:rsidR="00795263">
        <w:rPr>
          <w:rFonts w:ascii="Times New Roman" w:hAnsi="Times New Roman" w:cs="Times New Roman"/>
          <w:sz w:val="24"/>
          <w:szCs w:val="24"/>
        </w:rPr>
        <w:fldChar w:fldCharType="begin"/>
      </w:r>
      <w:r w:rsidR="00795263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{"citationID":"RlsBI65p","properties":{"formattedCitation":"(Foreign Affairs Survey 2022)","plainCitation":"(Foreign Affairs Survey 2022)","noteIndex":0},"citationItems":[{"id":24127,"uris":["http://zotero.org/users/1280722/items/T7ZPBZ65"],"itemData":{"id":24127,"type":"webpage","abstract":"A groups of experts weighs in on the decision to proceed with NATO enlargement.","container-title":"Foreign Affairs","language":"en","title":"Was NATO Enlargement a Mistake?","URL":"https://www.foreignaffairs.com/ask-the-experts/2022-04-19/was-nato-enlargement-mistake","author":[{"literal":"Foreign Affairs Survey"}],"accessed":{"date-parts":[["2022",5,9]]},"issued":{"date-parts":[["2022",4,19]]}}}],"schema":"https://github.com/citation-style-language/schema/raw/master/csl-citation.json"} </w:instrText>
      </w:r>
      <w:r w:rsidR="00795263">
        <w:rPr>
          <w:rFonts w:ascii="Times New Roman" w:hAnsi="Times New Roman" w:cs="Times New Roman"/>
          <w:sz w:val="24"/>
          <w:szCs w:val="24"/>
        </w:rPr>
        <w:fldChar w:fldCharType="separate"/>
      </w:r>
      <w:r w:rsidR="00795263" w:rsidRPr="00B90C77">
        <w:rPr>
          <w:rFonts w:ascii="Times New Roman" w:hAnsi="Times New Roman" w:cs="Times New Roman"/>
          <w:sz w:val="24"/>
        </w:rPr>
        <w:t>(Foreign Affairs Survey 2022)</w:t>
      </w:r>
      <w:r w:rsidR="00795263">
        <w:rPr>
          <w:rFonts w:ascii="Times New Roman" w:hAnsi="Times New Roman" w:cs="Times New Roman"/>
          <w:sz w:val="24"/>
          <w:szCs w:val="24"/>
        </w:rPr>
        <w:fldChar w:fldCharType="end"/>
      </w:r>
      <w:r w:rsidR="006A0481">
        <w:rPr>
          <w:rFonts w:ascii="Times New Roman" w:hAnsi="Times New Roman" w:cs="Times New Roman"/>
          <w:sz w:val="24"/>
          <w:szCs w:val="24"/>
        </w:rPr>
        <w:t xml:space="preserve">. </w:t>
      </w:r>
      <w:r w:rsidR="00BA5A6B">
        <w:rPr>
          <w:rFonts w:ascii="Times New Roman" w:hAnsi="Times New Roman" w:cs="Times New Roman"/>
          <w:sz w:val="24"/>
          <w:szCs w:val="24"/>
        </w:rPr>
        <w:t>These arguments by 40 of the 62 surveyed experts is the textual material of this dataset</w:t>
      </w:r>
      <w:r w:rsidR="00590B6C">
        <w:rPr>
          <w:rFonts w:ascii="Times New Roman" w:hAnsi="Times New Roman" w:cs="Times New Roman"/>
          <w:sz w:val="24"/>
          <w:szCs w:val="24"/>
        </w:rPr>
        <w:t xml:space="preserve">. </w:t>
      </w:r>
      <w:r w:rsidR="00795263">
        <w:rPr>
          <w:rFonts w:ascii="Times New Roman" w:hAnsi="Times New Roman" w:cs="Times New Roman"/>
          <w:sz w:val="24"/>
          <w:szCs w:val="24"/>
        </w:rPr>
        <w:t xml:space="preserve">The textual data was </w:t>
      </w:r>
      <w:r w:rsidR="008C31AC">
        <w:rPr>
          <w:rFonts w:ascii="Times New Roman" w:hAnsi="Times New Roman" w:cs="Times New Roman"/>
          <w:sz w:val="24"/>
          <w:szCs w:val="24"/>
        </w:rPr>
        <w:t>coded to reveal premises of these experts</w:t>
      </w:r>
      <w:r w:rsidR="002051AD">
        <w:rPr>
          <w:rFonts w:ascii="Times New Roman" w:hAnsi="Times New Roman" w:cs="Times New Roman"/>
          <w:sz w:val="24"/>
          <w:szCs w:val="24"/>
        </w:rPr>
        <w:t xml:space="preserve">. The coding was based on distinctions that </w:t>
      </w:r>
      <w:r w:rsidR="00CE286C">
        <w:rPr>
          <w:rFonts w:ascii="Times New Roman" w:hAnsi="Times New Roman" w:cs="Times New Roman"/>
          <w:sz w:val="24"/>
          <w:szCs w:val="24"/>
        </w:rPr>
        <w:t xml:space="preserve">the creator of this dataset created </w:t>
      </w:r>
      <w:proofErr w:type="gramStart"/>
      <w:r w:rsidR="00CE286C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="00CE286C">
        <w:rPr>
          <w:rFonts w:ascii="Times New Roman" w:hAnsi="Times New Roman" w:cs="Times New Roman"/>
          <w:sz w:val="24"/>
          <w:szCs w:val="24"/>
        </w:rPr>
        <w:t xml:space="preserve"> literature reviewed in his article </w:t>
      </w:r>
      <w:r w:rsidR="00CE286C" w:rsidRPr="00CE286C">
        <w:rPr>
          <w:rFonts w:ascii="Times New Roman" w:hAnsi="Times New Roman" w:cs="Times New Roman"/>
          <w:sz w:val="24"/>
          <w:szCs w:val="24"/>
        </w:rPr>
        <w:t>“</w:t>
      </w:r>
      <w:r w:rsidR="000F3092" w:rsidRPr="000F3092">
        <w:rPr>
          <w:rFonts w:ascii="Times New Roman" w:hAnsi="Times New Roman" w:cs="Times New Roman"/>
          <w:sz w:val="24"/>
          <w:szCs w:val="24"/>
        </w:rPr>
        <w:t>Theoretical Premises of Support of and Opposition to NATO Enlargement</w:t>
      </w:r>
      <w:r w:rsidR="000F3092">
        <w:rPr>
          <w:rFonts w:ascii="Times New Roman" w:hAnsi="Times New Roman" w:cs="Times New Roman"/>
          <w:sz w:val="24"/>
          <w:szCs w:val="24"/>
        </w:rPr>
        <w:t>.”</w:t>
      </w:r>
    </w:p>
    <w:p w14:paraId="5E5E74CA" w14:textId="77777777" w:rsidR="005E7F80" w:rsidRDefault="005E7F80" w:rsidP="000D4E06">
      <w:pPr>
        <w:rPr>
          <w:rFonts w:ascii="Times New Roman" w:hAnsi="Times New Roman" w:cs="Times New Roman"/>
          <w:sz w:val="24"/>
          <w:szCs w:val="24"/>
        </w:rPr>
      </w:pPr>
    </w:p>
    <w:p w14:paraId="51227C40" w14:textId="77777777" w:rsidR="005E7F80" w:rsidRPr="005E7F80" w:rsidRDefault="005E7F80" w:rsidP="005E7F80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r w:rsidRPr="005E7F80"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  <w:t>Variables the Basic Coding Rules</w:t>
      </w:r>
    </w:p>
    <w:p w14:paraId="288AC414" w14:textId="1C177923" w:rsidR="00846F93" w:rsidRDefault="00846F93" w:rsidP="000D4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Stata 17 file </w:t>
      </w:r>
      <w:r w:rsidR="00847C26">
        <w:rPr>
          <w:rFonts w:ascii="Times New Roman" w:hAnsi="Times New Roman" w:cs="Times New Roman"/>
          <w:sz w:val="24"/>
          <w:szCs w:val="24"/>
        </w:rPr>
        <w:t xml:space="preserve">reveals two kinds of variables. </w:t>
      </w:r>
      <w:r w:rsidR="00BA167A">
        <w:rPr>
          <w:rFonts w:ascii="Times New Roman" w:hAnsi="Times New Roman" w:cs="Times New Roman"/>
          <w:sz w:val="24"/>
          <w:szCs w:val="24"/>
        </w:rPr>
        <w:t xml:space="preserve">Two variables reveal that overall conclusions of the 40 experts </w:t>
      </w:r>
      <w:r w:rsidR="003B0B2E" w:rsidRPr="003B0B2E">
        <w:rPr>
          <w:rFonts w:ascii="Times New Roman" w:hAnsi="Times New Roman" w:cs="Times New Roman"/>
          <w:sz w:val="24"/>
          <w:szCs w:val="24"/>
        </w:rPr>
        <w:t xml:space="preserve">on whether the expansion of NATO was a mistake or not. </w:t>
      </w:r>
      <w:r w:rsidR="00BA167A">
        <w:rPr>
          <w:rFonts w:ascii="Times New Roman" w:hAnsi="Times New Roman" w:cs="Times New Roman"/>
          <w:sz w:val="24"/>
          <w:szCs w:val="24"/>
        </w:rPr>
        <w:t xml:space="preserve">This has been </w:t>
      </w:r>
      <w:r w:rsidR="00DC7D6B">
        <w:rPr>
          <w:rFonts w:ascii="Times New Roman" w:hAnsi="Times New Roman" w:cs="Times New Roman"/>
          <w:sz w:val="24"/>
          <w:szCs w:val="24"/>
        </w:rPr>
        <w:t xml:space="preserve">measured by using </w:t>
      </w:r>
      <w:r w:rsidR="003B0B2E" w:rsidRPr="003B0B2E">
        <w:rPr>
          <w:rFonts w:ascii="Times New Roman" w:hAnsi="Times New Roman" w:cs="Times New Roman"/>
          <w:sz w:val="24"/>
          <w:szCs w:val="24"/>
        </w:rPr>
        <w:t xml:space="preserve">two types of scales. Some of the experts adopted a neutral position, for which reason </w:t>
      </w:r>
      <w:r w:rsidR="00042168">
        <w:rPr>
          <w:rFonts w:ascii="Times New Roman" w:hAnsi="Times New Roman" w:cs="Times New Roman"/>
          <w:sz w:val="24"/>
          <w:szCs w:val="24"/>
        </w:rPr>
        <w:t>this data</w:t>
      </w:r>
      <w:r w:rsidR="003B0B2E" w:rsidRPr="003B0B2E">
        <w:rPr>
          <w:rFonts w:ascii="Times New Roman" w:hAnsi="Times New Roman" w:cs="Times New Roman"/>
          <w:sz w:val="24"/>
          <w:szCs w:val="24"/>
        </w:rPr>
        <w:t xml:space="preserve"> will use a three-step cardinal scale</w:t>
      </w:r>
      <w:r w:rsidR="00042168">
        <w:rPr>
          <w:rFonts w:ascii="Times New Roman" w:hAnsi="Times New Roman" w:cs="Times New Roman"/>
          <w:sz w:val="24"/>
          <w:szCs w:val="24"/>
        </w:rPr>
        <w:t xml:space="preserve"> for variable</w:t>
      </w:r>
      <w:r w:rsidR="00042168" w:rsidRPr="00042168">
        <w:t xml:space="preserve"> </w:t>
      </w:r>
      <w:r w:rsidR="00042168">
        <w:t>“</w:t>
      </w:r>
      <w:proofErr w:type="spellStart"/>
      <w:r w:rsidR="00042168" w:rsidRPr="00042168">
        <w:rPr>
          <w:rFonts w:ascii="Times New Roman" w:hAnsi="Times New Roman" w:cs="Times New Roman"/>
          <w:sz w:val="24"/>
          <w:szCs w:val="24"/>
        </w:rPr>
        <w:t>NATOsupport</w:t>
      </w:r>
      <w:proofErr w:type="spellEnd"/>
      <w:r w:rsidR="00042168">
        <w:rPr>
          <w:rFonts w:ascii="Times New Roman" w:hAnsi="Times New Roman" w:cs="Times New Roman"/>
          <w:sz w:val="24"/>
          <w:szCs w:val="24"/>
        </w:rPr>
        <w:t>”</w:t>
      </w:r>
      <w:r w:rsidR="003B0B2E" w:rsidRPr="003B0B2E">
        <w:rPr>
          <w:rFonts w:ascii="Times New Roman" w:hAnsi="Times New Roman" w:cs="Times New Roman"/>
          <w:sz w:val="24"/>
          <w:szCs w:val="24"/>
        </w:rPr>
        <w:t>: agree (1), neutral (1.5), disagree (2)</w:t>
      </w:r>
      <w:r w:rsidR="00DC7D6B">
        <w:rPr>
          <w:rFonts w:ascii="Times New Roman" w:hAnsi="Times New Roman" w:cs="Times New Roman"/>
          <w:sz w:val="24"/>
          <w:szCs w:val="24"/>
        </w:rPr>
        <w:t xml:space="preserve"> with the sentence “NATO enlargement </w:t>
      </w:r>
      <w:r w:rsidR="00E41290">
        <w:rPr>
          <w:rFonts w:ascii="Times New Roman" w:hAnsi="Times New Roman" w:cs="Times New Roman"/>
          <w:sz w:val="24"/>
          <w:szCs w:val="24"/>
        </w:rPr>
        <w:t>since the end of Cold War has been a mistake”</w:t>
      </w:r>
      <w:r w:rsidR="003B0B2E" w:rsidRPr="003B0B2E">
        <w:rPr>
          <w:rFonts w:ascii="Times New Roman" w:hAnsi="Times New Roman" w:cs="Times New Roman"/>
          <w:sz w:val="24"/>
          <w:szCs w:val="24"/>
        </w:rPr>
        <w:t xml:space="preserve">. However, since the journal allowed each expert to say whether s/he strongly agreed (1), agreed (2), was neutral (3), disagreed (4) or strongly disagreed (5), </w:t>
      </w:r>
      <w:r w:rsidR="00AA65AF">
        <w:rPr>
          <w:rFonts w:ascii="Times New Roman" w:hAnsi="Times New Roman" w:cs="Times New Roman"/>
          <w:sz w:val="24"/>
          <w:szCs w:val="24"/>
        </w:rPr>
        <w:t>this data</w:t>
      </w:r>
      <w:r w:rsidR="003B0B2E" w:rsidRPr="003B0B2E">
        <w:rPr>
          <w:rFonts w:ascii="Times New Roman" w:hAnsi="Times New Roman" w:cs="Times New Roman"/>
          <w:sz w:val="24"/>
          <w:szCs w:val="24"/>
        </w:rPr>
        <w:t xml:space="preserve"> will also measure agreement </w:t>
      </w:r>
      <w:r w:rsidR="00AA65AF">
        <w:rPr>
          <w:rFonts w:ascii="Times New Roman" w:hAnsi="Times New Roman" w:cs="Times New Roman"/>
          <w:sz w:val="24"/>
          <w:szCs w:val="24"/>
        </w:rPr>
        <w:t>in the variable “</w:t>
      </w:r>
      <w:proofErr w:type="spellStart"/>
      <w:r w:rsidR="00AA65AF">
        <w:rPr>
          <w:rFonts w:ascii="Times New Roman" w:hAnsi="Times New Roman" w:cs="Times New Roman"/>
          <w:sz w:val="24"/>
          <w:szCs w:val="24"/>
        </w:rPr>
        <w:t>NATO</w:t>
      </w:r>
      <w:r w:rsidR="00AE070C">
        <w:rPr>
          <w:rFonts w:ascii="Times New Roman" w:hAnsi="Times New Roman" w:cs="Times New Roman"/>
          <w:sz w:val="24"/>
          <w:szCs w:val="24"/>
        </w:rPr>
        <w:t>level</w:t>
      </w:r>
      <w:r w:rsidR="00AA65A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AA65AF">
        <w:rPr>
          <w:rFonts w:ascii="Times New Roman" w:hAnsi="Times New Roman" w:cs="Times New Roman"/>
          <w:sz w:val="24"/>
          <w:szCs w:val="24"/>
        </w:rPr>
        <w:t xml:space="preserve">” </w:t>
      </w:r>
      <w:r w:rsidR="003B0B2E" w:rsidRPr="003B0B2E">
        <w:rPr>
          <w:rFonts w:ascii="Times New Roman" w:hAnsi="Times New Roman" w:cs="Times New Roman"/>
          <w:sz w:val="24"/>
          <w:szCs w:val="24"/>
        </w:rPr>
        <w:t>with a five-step scale.</w:t>
      </w:r>
      <w:r w:rsidR="00E41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31308" w14:textId="0468FDDD" w:rsidR="00DD23D1" w:rsidRDefault="00A741E0" w:rsidP="00186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other type of variables in the Stata</w:t>
      </w:r>
      <w:r w:rsidR="009800CF">
        <w:rPr>
          <w:rFonts w:ascii="Times New Roman" w:hAnsi="Times New Roman" w:cs="Times New Roman"/>
          <w:sz w:val="24"/>
          <w:szCs w:val="24"/>
        </w:rPr>
        <w:t xml:space="preserve"> file </w:t>
      </w:r>
      <w:r w:rsidR="00C73830">
        <w:rPr>
          <w:rFonts w:ascii="Times New Roman" w:hAnsi="Times New Roman" w:cs="Times New Roman"/>
          <w:sz w:val="24"/>
          <w:szCs w:val="24"/>
        </w:rPr>
        <w:t xml:space="preserve">measure </w:t>
      </w:r>
      <w:r w:rsidR="00F74C7E">
        <w:rPr>
          <w:rFonts w:ascii="Times New Roman" w:hAnsi="Times New Roman" w:cs="Times New Roman"/>
          <w:sz w:val="24"/>
          <w:szCs w:val="24"/>
        </w:rPr>
        <w:t>1</w:t>
      </w:r>
      <w:r w:rsidR="00DC4893">
        <w:rPr>
          <w:rFonts w:ascii="Times New Roman" w:hAnsi="Times New Roman" w:cs="Times New Roman"/>
          <w:sz w:val="24"/>
          <w:szCs w:val="24"/>
        </w:rPr>
        <w:t>8</w:t>
      </w:r>
      <w:r w:rsidR="00F74C7E">
        <w:rPr>
          <w:rFonts w:ascii="Times New Roman" w:hAnsi="Times New Roman" w:cs="Times New Roman"/>
          <w:sz w:val="24"/>
          <w:szCs w:val="24"/>
        </w:rPr>
        <w:t xml:space="preserve"> premises </w:t>
      </w:r>
      <w:r w:rsidR="00CE43A9">
        <w:rPr>
          <w:rFonts w:ascii="Times New Roman" w:hAnsi="Times New Roman" w:cs="Times New Roman"/>
          <w:sz w:val="24"/>
          <w:szCs w:val="24"/>
        </w:rPr>
        <w:t xml:space="preserve">related to framings of world politics. </w:t>
      </w:r>
      <w:r w:rsidR="002C2D89">
        <w:rPr>
          <w:rFonts w:ascii="Times New Roman" w:hAnsi="Times New Roman" w:cs="Times New Roman"/>
          <w:sz w:val="24"/>
          <w:szCs w:val="24"/>
        </w:rPr>
        <w:t>These premises belong to three main clusters of premises</w:t>
      </w:r>
      <w:r w:rsidR="00186198">
        <w:rPr>
          <w:rFonts w:ascii="Times New Roman" w:hAnsi="Times New Roman" w:cs="Times New Roman"/>
          <w:sz w:val="24"/>
          <w:szCs w:val="24"/>
        </w:rPr>
        <w:t xml:space="preserve">, related to </w:t>
      </w:r>
      <w:r w:rsidR="00F43F4C">
        <w:rPr>
          <w:rFonts w:ascii="Times New Roman" w:hAnsi="Times New Roman" w:cs="Times New Roman"/>
          <w:sz w:val="24"/>
          <w:szCs w:val="24"/>
        </w:rPr>
        <w:t xml:space="preserve">a) </w:t>
      </w:r>
      <w:r w:rsidR="00186198">
        <w:rPr>
          <w:rFonts w:ascii="Times New Roman" w:hAnsi="Times New Roman" w:cs="Times New Roman"/>
          <w:sz w:val="24"/>
          <w:szCs w:val="24"/>
        </w:rPr>
        <w:t xml:space="preserve">the focus </w:t>
      </w:r>
      <w:r w:rsidR="00F43F4C">
        <w:rPr>
          <w:rFonts w:ascii="Times New Roman" w:hAnsi="Times New Roman" w:cs="Times New Roman"/>
          <w:sz w:val="24"/>
          <w:szCs w:val="24"/>
        </w:rPr>
        <w:t>of analysis</w:t>
      </w:r>
      <w:r w:rsidR="00C97764">
        <w:rPr>
          <w:rFonts w:ascii="Times New Roman" w:hAnsi="Times New Roman" w:cs="Times New Roman"/>
          <w:sz w:val="24"/>
          <w:szCs w:val="24"/>
        </w:rPr>
        <w:t>: agent or relationship</w:t>
      </w:r>
      <w:r w:rsidR="00F43F4C">
        <w:rPr>
          <w:rFonts w:ascii="Times New Roman" w:hAnsi="Times New Roman" w:cs="Times New Roman"/>
          <w:sz w:val="24"/>
          <w:szCs w:val="24"/>
        </w:rPr>
        <w:t xml:space="preserve"> b) level of analysis</w:t>
      </w:r>
      <w:r w:rsidR="00C97764">
        <w:rPr>
          <w:rFonts w:ascii="Times New Roman" w:hAnsi="Times New Roman" w:cs="Times New Roman"/>
          <w:sz w:val="24"/>
          <w:szCs w:val="24"/>
        </w:rPr>
        <w:t xml:space="preserve">: </w:t>
      </w:r>
      <w:r w:rsidR="008D09DD">
        <w:rPr>
          <w:rFonts w:ascii="Times New Roman" w:hAnsi="Times New Roman" w:cs="Times New Roman"/>
          <w:sz w:val="24"/>
          <w:szCs w:val="24"/>
        </w:rPr>
        <w:t>international and domestic together or international separately</w:t>
      </w:r>
      <w:r w:rsidR="00F43F4C">
        <w:rPr>
          <w:rFonts w:ascii="Times New Roman" w:hAnsi="Times New Roman" w:cs="Times New Roman"/>
          <w:sz w:val="24"/>
          <w:szCs w:val="24"/>
        </w:rPr>
        <w:t xml:space="preserve"> and c) centrality of </w:t>
      </w:r>
      <w:r w:rsidR="00C97764">
        <w:rPr>
          <w:rFonts w:ascii="Times New Roman" w:hAnsi="Times New Roman" w:cs="Times New Roman"/>
          <w:sz w:val="24"/>
          <w:szCs w:val="24"/>
        </w:rPr>
        <w:t>power in world politics</w:t>
      </w:r>
      <w:r w:rsidR="008D09DD">
        <w:rPr>
          <w:rFonts w:ascii="Times New Roman" w:hAnsi="Times New Roman" w:cs="Times New Roman"/>
          <w:sz w:val="24"/>
          <w:szCs w:val="24"/>
        </w:rPr>
        <w:t xml:space="preserve">: power central or </w:t>
      </w:r>
      <w:r w:rsidR="004637A4">
        <w:rPr>
          <w:rFonts w:ascii="Times New Roman" w:hAnsi="Times New Roman" w:cs="Times New Roman"/>
          <w:sz w:val="24"/>
          <w:szCs w:val="24"/>
        </w:rPr>
        <w:t>restraint central in the creation of security</w:t>
      </w:r>
      <w:r w:rsidR="00C97764">
        <w:rPr>
          <w:rFonts w:ascii="Times New Roman" w:hAnsi="Times New Roman" w:cs="Times New Roman"/>
          <w:sz w:val="24"/>
          <w:szCs w:val="24"/>
        </w:rPr>
        <w:t xml:space="preserve">. </w:t>
      </w:r>
      <w:r w:rsidR="004463ED">
        <w:rPr>
          <w:rFonts w:ascii="Times New Roman" w:hAnsi="Times New Roman" w:cs="Times New Roman"/>
          <w:sz w:val="24"/>
          <w:szCs w:val="24"/>
        </w:rPr>
        <w:t xml:space="preserve">The unit of </w:t>
      </w:r>
      <w:r w:rsidR="00242002">
        <w:rPr>
          <w:rFonts w:ascii="Times New Roman" w:hAnsi="Times New Roman" w:cs="Times New Roman"/>
          <w:sz w:val="24"/>
          <w:szCs w:val="24"/>
        </w:rPr>
        <w:t xml:space="preserve">observation in the Stata file is </w:t>
      </w:r>
      <w:r w:rsidR="005C1902">
        <w:rPr>
          <w:rFonts w:ascii="Times New Roman" w:hAnsi="Times New Roman" w:cs="Times New Roman"/>
          <w:sz w:val="24"/>
          <w:szCs w:val="24"/>
        </w:rPr>
        <w:t xml:space="preserve">argument, 40 of them by different expects. The unit of coding </w:t>
      </w:r>
      <w:r w:rsidR="00D72A2B">
        <w:rPr>
          <w:rFonts w:ascii="Times New Roman" w:hAnsi="Times New Roman" w:cs="Times New Roman"/>
          <w:sz w:val="24"/>
          <w:szCs w:val="24"/>
        </w:rPr>
        <w:t xml:space="preserve">for each argument </w:t>
      </w:r>
      <w:r w:rsidR="004463ED">
        <w:rPr>
          <w:rFonts w:ascii="Times New Roman" w:hAnsi="Times New Roman" w:cs="Times New Roman"/>
          <w:sz w:val="24"/>
          <w:szCs w:val="24"/>
        </w:rPr>
        <w:t>is one sentence.</w:t>
      </w:r>
      <w:r w:rsidR="007662B4">
        <w:rPr>
          <w:rFonts w:ascii="Times New Roman" w:hAnsi="Times New Roman" w:cs="Times New Roman"/>
          <w:sz w:val="24"/>
          <w:szCs w:val="24"/>
        </w:rPr>
        <w:t xml:space="preserve"> </w:t>
      </w:r>
      <w:r w:rsidRPr="00186198">
        <w:rPr>
          <w:rFonts w:ascii="Times New Roman" w:hAnsi="Times New Roman" w:cs="Times New Roman"/>
          <w:sz w:val="24"/>
          <w:szCs w:val="24"/>
        </w:rPr>
        <w:t>As a sentence either does or does not reflect a premise, each one either does or does not receive a value of 1 (reflects) per premise. Since arguments</w:t>
      </w:r>
      <w:r w:rsidR="00ED6EBB">
        <w:rPr>
          <w:rFonts w:ascii="Times New Roman" w:hAnsi="Times New Roman" w:cs="Times New Roman"/>
          <w:sz w:val="24"/>
          <w:szCs w:val="24"/>
        </w:rPr>
        <w:t xml:space="preserve"> (units of observations)</w:t>
      </w:r>
      <w:r w:rsidRPr="00186198">
        <w:rPr>
          <w:rFonts w:ascii="Times New Roman" w:hAnsi="Times New Roman" w:cs="Times New Roman"/>
          <w:sz w:val="24"/>
          <w:szCs w:val="24"/>
        </w:rPr>
        <w:t xml:space="preserve"> </w:t>
      </w:r>
      <w:r w:rsidR="00ED6EBB">
        <w:rPr>
          <w:rFonts w:ascii="Times New Roman" w:hAnsi="Times New Roman" w:cs="Times New Roman"/>
          <w:sz w:val="24"/>
          <w:szCs w:val="24"/>
        </w:rPr>
        <w:t>are</w:t>
      </w:r>
      <w:r w:rsidRPr="00186198">
        <w:rPr>
          <w:rFonts w:ascii="Times New Roman" w:hAnsi="Times New Roman" w:cs="Times New Roman"/>
          <w:sz w:val="24"/>
          <w:szCs w:val="24"/>
        </w:rPr>
        <w:t xml:space="preserve"> of differing lengths, </w:t>
      </w:r>
      <w:r w:rsidR="00897F66">
        <w:rPr>
          <w:rFonts w:ascii="Times New Roman" w:hAnsi="Times New Roman" w:cs="Times New Roman"/>
          <w:sz w:val="24"/>
          <w:szCs w:val="24"/>
        </w:rPr>
        <w:t>the</w:t>
      </w:r>
      <w:r w:rsidRPr="00186198">
        <w:rPr>
          <w:rFonts w:ascii="Times New Roman" w:hAnsi="Times New Roman" w:cs="Times New Roman"/>
          <w:sz w:val="24"/>
          <w:szCs w:val="24"/>
        </w:rPr>
        <w:t xml:space="preserve"> frequencies </w:t>
      </w:r>
      <w:r w:rsidR="00897F66">
        <w:rPr>
          <w:rFonts w:ascii="Times New Roman" w:hAnsi="Times New Roman" w:cs="Times New Roman"/>
          <w:sz w:val="24"/>
          <w:szCs w:val="24"/>
        </w:rPr>
        <w:t xml:space="preserve">of each framing are derived </w:t>
      </w:r>
      <w:r w:rsidRPr="00186198">
        <w:rPr>
          <w:rFonts w:ascii="Times New Roman" w:hAnsi="Times New Roman" w:cs="Times New Roman"/>
          <w:sz w:val="24"/>
          <w:szCs w:val="24"/>
        </w:rPr>
        <w:t xml:space="preserve">by counting the sentences that reflect </w:t>
      </w:r>
      <w:r w:rsidR="00ED6EBB">
        <w:rPr>
          <w:rFonts w:ascii="Times New Roman" w:hAnsi="Times New Roman" w:cs="Times New Roman"/>
          <w:sz w:val="24"/>
          <w:szCs w:val="24"/>
        </w:rPr>
        <w:t>a</w:t>
      </w:r>
      <w:r w:rsidRPr="00186198">
        <w:rPr>
          <w:rFonts w:ascii="Times New Roman" w:hAnsi="Times New Roman" w:cs="Times New Roman"/>
          <w:sz w:val="24"/>
          <w:szCs w:val="24"/>
        </w:rPr>
        <w:t xml:space="preserve"> premise, </w:t>
      </w:r>
      <w:r w:rsidR="00B569F1">
        <w:rPr>
          <w:rFonts w:ascii="Times New Roman" w:hAnsi="Times New Roman" w:cs="Times New Roman"/>
          <w:sz w:val="24"/>
          <w:szCs w:val="24"/>
        </w:rPr>
        <w:t xml:space="preserve">and by </w:t>
      </w:r>
      <w:r w:rsidRPr="00186198">
        <w:rPr>
          <w:rFonts w:ascii="Times New Roman" w:hAnsi="Times New Roman" w:cs="Times New Roman"/>
          <w:sz w:val="24"/>
          <w:szCs w:val="24"/>
        </w:rPr>
        <w:t xml:space="preserve">dividing this number by the total number of </w:t>
      </w:r>
      <w:proofErr w:type="spellStart"/>
      <w:r w:rsidRPr="00186198">
        <w:rPr>
          <w:rFonts w:ascii="Times New Roman" w:hAnsi="Times New Roman" w:cs="Times New Roman"/>
          <w:sz w:val="24"/>
          <w:szCs w:val="24"/>
        </w:rPr>
        <w:t>codings</w:t>
      </w:r>
      <w:proofErr w:type="spellEnd"/>
      <w:r w:rsidRPr="001861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6198">
        <w:rPr>
          <w:rFonts w:ascii="Times New Roman" w:hAnsi="Times New Roman" w:cs="Times New Roman"/>
          <w:sz w:val="24"/>
          <w:szCs w:val="24"/>
        </w:rPr>
        <w:t>in a given</w:t>
      </w:r>
      <w:proofErr w:type="gramEnd"/>
      <w:r w:rsidRPr="00186198">
        <w:rPr>
          <w:rFonts w:ascii="Times New Roman" w:hAnsi="Times New Roman" w:cs="Times New Roman"/>
          <w:sz w:val="24"/>
          <w:szCs w:val="24"/>
        </w:rPr>
        <w:t xml:space="preserve"> argument</w:t>
      </w:r>
      <w:r w:rsidR="00B569F1">
        <w:rPr>
          <w:rFonts w:ascii="Times New Roman" w:hAnsi="Times New Roman" w:cs="Times New Roman"/>
          <w:sz w:val="24"/>
          <w:szCs w:val="24"/>
        </w:rPr>
        <w:t>. T</w:t>
      </w:r>
      <w:r w:rsidRPr="00186198">
        <w:rPr>
          <w:rFonts w:ascii="Times New Roman" w:hAnsi="Times New Roman" w:cs="Times New Roman"/>
          <w:sz w:val="24"/>
          <w:szCs w:val="24"/>
        </w:rPr>
        <w:t>his way it is possible to determine the weight that every premise has in each of the argument.</w:t>
      </w:r>
      <w:r w:rsidR="0011472E">
        <w:rPr>
          <w:rFonts w:ascii="Times New Roman" w:hAnsi="Times New Roman" w:cs="Times New Roman"/>
          <w:sz w:val="24"/>
          <w:szCs w:val="24"/>
        </w:rPr>
        <w:t xml:space="preserve"> </w:t>
      </w:r>
      <w:r w:rsidR="00D870EF">
        <w:rPr>
          <w:rFonts w:ascii="Times New Roman" w:hAnsi="Times New Roman" w:cs="Times New Roman"/>
          <w:sz w:val="24"/>
          <w:szCs w:val="24"/>
        </w:rPr>
        <w:t xml:space="preserve">Since relational framing consists of four framings, the Stata-file </w:t>
      </w:r>
      <w:r w:rsidR="00133582">
        <w:rPr>
          <w:rFonts w:ascii="Times New Roman" w:hAnsi="Times New Roman" w:cs="Times New Roman"/>
          <w:sz w:val="24"/>
          <w:szCs w:val="24"/>
        </w:rPr>
        <w:t xml:space="preserve">presents such general framing as an arithmetic mean of its four components. The same applies to agent-centricity, </w:t>
      </w:r>
      <w:r w:rsidR="009B0DD1">
        <w:rPr>
          <w:rFonts w:ascii="Times New Roman" w:hAnsi="Times New Roman" w:cs="Times New Roman"/>
          <w:sz w:val="24"/>
          <w:szCs w:val="24"/>
        </w:rPr>
        <w:t>power-</w:t>
      </w:r>
      <w:proofErr w:type="gramStart"/>
      <w:r w:rsidR="009B0DD1">
        <w:rPr>
          <w:rFonts w:ascii="Times New Roman" w:hAnsi="Times New Roman" w:cs="Times New Roman"/>
          <w:sz w:val="24"/>
          <w:szCs w:val="24"/>
        </w:rPr>
        <w:t>centricity</w:t>
      </w:r>
      <w:proofErr w:type="gramEnd"/>
      <w:r w:rsidR="009B0DD1">
        <w:rPr>
          <w:rFonts w:ascii="Times New Roman" w:hAnsi="Times New Roman" w:cs="Times New Roman"/>
          <w:sz w:val="24"/>
          <w:szCs w:val="24"/>
        </w:rPr>
        <w:t xml:space="preserve"> and restraint-orientation. </w:t>
      </w:r>
    </w:p>
    <w:p w14:paraId="268F92B6" w14:textId="214DE270" w:rsidR="00E41290" w:rsidRDefault="0011472E" w:rsidP="00186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data on framings and premises of conclusions on European security and NATO enlargement are </w:t>
      </w:r>
      <w:r w:rsidR="002F3106">
        <w:rPr>
          <w:rFonts w:ascii="Times New Roman" w:hAnsi="Times New Roman" w:cs="Times New Roman"/>
          <w:sz w:val="24"/>
          <w:szCs w:val="24"/>
        </w:rPr>
        <w:t xml:space="preserve">taken from coding of sentences that uses NVivo 12 package. </w:t>
      </w:r>
    </w:p>
    <w:p w14:paraId="2B39507D" w14:textId="3DA0E0B2" w:rsidR="009B4783" w:rsidRDefault="002F3106" w:rsidP="000D4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NVivo file reveals the </w:t>
      </w:r>
      <w:r w:rsidR="00E4461D">
        <w:rPr>
          <w:rFonts w:ascii="Times New Roman" w:hAnsi="Times New Roman" w:cs="Times New Roman"/>
          <w:sz w:val="24"/>
          <w:szCs w:val="24"/>
        </w:rPr>
        <w:t xml:space="preserve">arguments and the coding of each of the sentences in each argument. </w:t>
      </w:r>
      <w:r w:rsidR="003C3112">
        <w:rPr>
          <w:rFonts w:ascii="Times New Roman" w:hAnsi="Times New Roman" w:cs="Times New Roman"/>
          <w:sz w:val="24"/>
          <w:szCs w:val="24"/>
        </w:rPr>
        <w:t xml:space="preserve">The coding sentences to representatives of various framings </w:t>
      </w:r>
      <w:r w:rsidR="001739B2">
        <w:rPr>
          <w:rFonts w:ascii="Times New Roman" w:hAnsi="Times New Roman" w:cs="Times New Roman"/>
          <w:sz w:val="24"/>
          <w:szCs w:val="24"/>
        </w:rPr>
        <w:t xml:space="preserve">are based on 18 framing categories that </w:t>
      </w:r>
      <w:r w:rsidR="00A22822">
        <w:rPr>
          <w:rFonts w:ascii="Times New Roman" w:hAnsi="Times New Roman" w:cs="Times New Roman"/>
          <w:sz w:val="24"/>
          <w:szCs w:val="24"/>
        </w:rPr>
        <w:t xml:space="preserve">demonstrate agent-centricity, relationality, </w:t>
      </w:r>
      <w:r w:rsidR="00AB0D49">
        <w:rPr>
          <w:rFonts w:ascii="Times New Roman" w:hAnsi="Times New Roman" w:cs="Times New Roman"/>
          <w:sz w:val="24"/>
          <w:szCs w:val="24"/>
        </w:rPr>
        <w:t xml:space="preserve">cosmopolitan view of the sameness of domestic and international spheres, </w:t>
      </w:r>
      <w:r w:rsidR="00016846">
        <w:rPr>
          <w:rFonts w:ascii="Times New Roman" w:hAnsi="Times New Roman" w:cs="Times New Roman"/>
          <w:sz w:val="24"/>
          <w:szCs w:val="24"/>
        </w:rPr>
        <w:t xml:space="preserve">realist separation of international and domestic spheres, </w:t>
      </w:r>
      <w:r w:rsidR="00A22822">
        <w:rPr>
          <w:rFonts w:ascii="Times New Roman" w:hAnsi="Times New Roman" w:cs="Times New Roman"/>
          <w:sz w:val="24"/>
          <w:szCs w:val="24"/>
        </w:rPr>
        <w:t xml:space="preserve">power-bias and </w:t>
      </w:r>
      <w:r w:rsidR="00AB0D49">
        <w:rPr>
          <w:rFonts w:ascii="Times New Roman" w:hAnsi="Times New Roman" w:cs="Times New Roman"/>
          <w:sz w:val="24"/>
          <w:szCs w:val="24"/>
        </w:rPr>
        <w:t>restraint-orientation</w:t>
      </w:r>
      <w:r w:rsidR="00016846">
        <w:rPr>
          <w:rFonts w:ascii="Times New Roman" w:hAnsi="Times New Roman" w:cs="Times New Roman"/>
          <w:sz w:val="24"/>
          <w:szCs w:val="24"/>
        </w:rPr>
        <w:t xml:space="preserve">. </w:t>
      </w:r>
      <w:r w:rsidR="0057546C">
        <w:rPr>
          <w:rFonts w:ascii="Times New Roman" w:hAnsi="Times New Roman" w:cs="Times New Roman"/>
          <w:sz w:val="24"/>
          <w:szCs w:val="24"/>
        </w:rPr>
        <w:t xml:space="preserve">The </w:t>
      </w:r>
      <w:r w:rsidR="003C3112">
        <w:rPr>
          <w:rFonts w:ascii="Times New Roman" w:hAnsi="Times New Roman" w:cs="Times New Roman"/>
          <w:sz w:val="24"/>
          <w:szCs w:val="24"/>
        </w:rPr>
        <w:t>18</w:t>
      </w:r>
      <w:r w:rsidR="0057546C">
        <w:rPr>
          <w:rFonts w:ascii="Times New Roman" w:hAnsi="Times New Roman" w:cs="Times New Roman"/>
          <w:sz w:val="24"/>
          <w:szCs w:val="24"/>
        </w:rPr>
        <w:t xml:space="preserve"> framings that sentences </w:t>
      </w:r>
      <w:r w:rsidR="00016846">
        <w:rPr>
          <w:rFonts w:ascii="Times New Roman" w:hAnsi="Times New Roman" w:cs="Times New Roman"/>
          <w:sz w:val="24"/>
          <w:szCs w:val="24"/>
        </w:rPr>
        <w:t xml:space="preserve">reflect </w:t>
      </w:r>
      <w:r w:rsidR="0057546C">
        <w:rPr>
          <w:rFonts w:ascii="Times New Roman" w:hAnsi="Times New Roman" w:cs="Times New Roman"/>
          <w:sz w:val="24"/>
          <w:szCs w:val="24"/>
        </w:rPr>
        <w:t xml:space="preserve">in arguments </w:t>
      </w:r>
      <w:r w:rsidR="003C3112">
        <w:rPr>
          <w:rFonts w:ascii="Times New Roman" w:hAnsi="Times New Roman" w:cs="Times New Roman"/>
          <w:sz w:val="24"/>
          <w:szCs w:val="24"/>
        </w:rPr>
        <w:t xml:space="preserve">reveal </w:t>
      </w:r>
      <w:r w:rsidR="007E37D8">
        <w:rPr>
          <w:rFonts w:ascii="Times New Roman" w:hAnsi="Times New Roman" w:cs="Times New Roman"/>
          <w:sz w:val="24"/>
          <w:szCs w:val="24"/>
        </w:rPr>
        <w:t>are</w:t>
      </w:r>
      <w:r w:rsidR="00016846">
        <w:rPr>
          <w:rFonts w:ascii="Times New Roman" w:hAnsi="Times New Roman" w:cs="Times New Roman"/>
          <w:sz w:val="24"/>
          <w:szCs w:val="24"/>
        </w:rPr>
        <w:t xml:space="preserve"> the following. Below </w:t>
      </w:r>
      <w:r w:rsidR="00786DB6">
        <w:rPr>
          <w:rFonts w:ascii="Times New Roman" w:hAnsi="Times New Roman" w:cs="Times New Roman"/>
          <w:sz w:val="24"/>
          <w:szCs w:val="24"/>
        </w:rPr>
        <w:t>are also the coding rules for these 18 framings</w:t>
      </w:r>
      <w:r w:rsidR="007E37D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D34A9D" w14:textId="77777777" w:rsidR="009B0DD1" w:rsidRDefault="009B0DD1" w:rsidP="000D4E06">
      <w:pPr>
        <w:rPr>
          <w:rFonts w:ascii="Times New Roman" w:hAnsi="Times New Roman" w:cs="Times New Roman"/>
          <w:sz w:val="24"/>
          <w:szCs w:val="24"/>
        </w:rPr>
      </w:pPr>
    </w:p>
    <w:p w14:paraId="07B25BA6" w14:textId="4ADFB298" w:rsidR="007E37D8" w:rsidRPr="009B0DD1" w:rsidRDefault="00A84508" w:rsidP="000D4E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0DD1">
        <w:rPr>
          <w:rFonts w:ascii="Times New Roman" w:hAnsi="Times New Roman" w:cs="Times New Roman"/>
          <w:b/>
          <w:bCs/>
          <w:sz w:val="24"/>
          <w:szCs w:val="24"/>
        </w:rPr>
        <w:t xml:space="preserve">Agent-centric framings: </w:t>
      </w:r>
    </w:p>
    <w:p w14:paraId="39D5CB9F" w14:textId="60E2864B" w:rsidR="00A84508" w:rsidRDefault="005D1FF7" w:rsidP="00A845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Geopoliticalinterests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84508">
        <w:rPr>
          <w:rFonts w:ascii="Times New Roman" w:hAnsi="Times New Roman" w:cs="Times New Roman"/>
          <w:sz w:val="24"/>
          <w:szCs w:val="24"/>
        </w:rPr>
        <w:t>Russia</w:t>
      </w:r>
      <w:r w:rsidR="0083747C">
        <w:rPr>
          <w:rFonts w:ascii="Times New Roman" w:hAnsi="Times New Roman" w:cs="Times New Roman"/>
          <w:sz w:val="24"/>
          <w:szCs w:val="24"/>
        </w:rPr>
        <w:t>n</w:t>
      </w:r>
      <w:r w:rsidR="008D3B17">
        <w:rPr>
          <w:rFonts w:ascii="Times New Roman" w:hAnsi="Times New Roman" w:cs="Times New Roman"/>
          <w:sz w:val="24"/>
          <w:szCs w:val="24"/>
        </w:rPr>
        <w:t xml:space="preserve"> (and all state)</w:t>
      </w:r>
      <w:r w:rsidR="0083747C">
        <w:rPr>
          <w:rFonts w:ascii="Times New Roman" w:hAnsi="Times New Roman" w:cs="Times New Roman"/>
          <w:sz w:val="24"/>
          <w:szCs w:val="24"/>
        </w:rPr>
        <w:t xml:space="preserve"> policies are driven by relatively stable geopolitical </w:t>
      </w:r>
      <w:proofErr w:type="gramStart"/>
      <w:r w:rsidR="0083747C">
        <w:rPr>
          <w:rFonts w:ascii="Times New Roman" w:hAnsi="Times New Roman" w:cs="Times New Roman"/>
          <w:sz w:val="24"/>
          <w:szCs w:val="24"/>
        </w:rPr>
        <w:t>interests</w:t>
      </w:r>
      <w:proofErr w:type="gramEnd"/>
    </w:p>
    <w:p w14:paraId="01033763" w14:textId="1558ACBF" w:rsidR="00A5568F" w:rsidRDefault="00A5568F" w:rsidP="00A5568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to </w:t>
      </w:r>
      <w:r w:rsidR="008B2A3C">
        <w:rPr>
          <w:rFonts w:ascii="Times New Roman" w:hAnsi="Times New Roman" w:cs="Times New Roman"/>
          <w:sz w:val="24"/>
          <w:szCs w:val="24"/>
        </w:rPr>
        <w:t xml:space="preserve">the </w:t>
      </w:r>
      <w:r w:rsidR="00E80977">
        <w:rPr>
          <w:rFonts w:ascii="Times New Roman" w:hAnsi="Times New Roman" w:cs="Times New Roman"/>
          <w:sz w:val="24"/>
          <w:szCs w:val="24"/>
        </w:rPr>
        <w:t xml:space="preserve">Russian </w:t>
      </w:r>
      <w:r w:rsidR="003915A2">
        <w:rPr>
          <w:rFonts w:ascii="Times New Roman" w:hAnsi="Times New Roman" w:cs="Times New Roman"/>
          <w:sz w:val="24"/>
          <w:szCs w:val="24"/>
        </w:rPr>
        <w:t xml:space="preserve">spheres of interests, and </w:t>
      </w:r>
      <w:r w:rsidR="00E80977">
        <w:rPr>
          <w:rFonts w:ascii="Times New Roman" w:hAnsi="Times New Roman" w:cs="Times New Roman"/>
          <w:sz w:val="24"/>
          <w:szCs w:val="24"/>
        </w:rPr>
        <w:t xml:space="preserve">territorial expansion </w:t>
      </w:r>
      <w:r w:rsidR="0031286B">
        <w:rPr>
          <w:rFonts w:ascii="Times New Roman" w:hAnsi="Times New Roman" w:cs="Times New Roman"/>
          <w:sz w:val="24"/>
          <w:szCs w:val="24"/>
        </w:rPr>
        <w:t xml:space="preserve">as </w:t>
      </w:r>
      <w:r w:rsidR="008B2A3C">
        <w:rPr>
          <w:rFonts w:ascii="Times New Roman" w:hAnsi="Times New Roman" w:cs="Times New Roman"/>
          <w:sz w:val="24"/>
          <w:szCs w:val="24"/>
        </w:rPr>
        <w:t xml:space="preserve">Russian </w:t>
      </w:r>
      <w:r w:rsidR="0031286B">
        <w:rPr>
          <w:rFonts w:ascii="Times New Roman" w:hAnsi="Times New Roman" w:cs="Times New Roman"/>
          <w:sz w:val="24"/>
          <w:szCs w:val="24"/>
        </w:rPr>
        <w:t xml:space="preserve">objectives justify coding of a sentence as geopolitical. </w:t>
      </w:r>
    </w:p>
    <w:p w14:paraId="76EA5A0A" w14:textId="0077826F" w:rsidR="0083747C" w:rsidRDefault="005D1FF7" w:rsidP="00A845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VicNotPerp</w:t>
      </w:r>
      <w:proofErr w:type="spellEnd"/>
      <w:r w:rsidR="008D3B17">
        <w:rPr>
          <w:rFonts w:ascii="Times New Roman" w:hAnsi="Times New Roman" w:cs="Times New Roman"/>
          <w:sz w:val="24"/>
          <w:szCs w:val="24"/>
        </w:rPr>
        <w:t xml:space="preserve">: </w:t>
      </w:r>
      <w:r w:rsidR="00A74F66">
        <w:rPr>
          <w:rFonts w:ascii="Times New Roman" w:hAnsi="Times New Roman" w:cs="Times New Roman"/>
          <w:sz w:val="24"/>
          <w:szCs w:val="24"/>
        </w:rPr>
        <w:t xml:space="preserve">Assumption according to which victimhood and perpetrator identity </w:t>
      </w:r>
      <w:r w:rsidR="00E80349">
        <w:rPr>
          <w:rFonts w:ascii="Times New Roman" w:hAnsi="Times New Roman" w:cs="Times New Roman"/>
          <w:sz w:val="24"/>
          <w:szCs w:val="24"/>
        </w:rPr>
        <w:t xml:space="preserve">can be seen as separable: security is threatened by </w:t>
      </w:r>
      <w:r w:rsidR="00BA3771">
        <w:rPr>
          <w:rFonts w:ascii="Times New Roman" w:hAnsi="Times New Roman" w:cs="Times New Roman"/>
          <w:sz w:val="24"/>
          <w:szCs w:val="24"/>
        </w:rPr>
        <w:t xml:space="preserve">perpetrators, while one’s own side is seen as victims of aggression of such perpetrators. </w:t>
      </w:r>
    </w:p>
    <w:p w14:paraId="03D37B20" w14:textId="3F5A01F0" w:rsidR="00BA3771" w:rsidRDefault="00BA3771" w:rsidP="00BA377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F27C04">
        <w:rPr>
          <w:rFonts w:ascii="Times New Roman" w:hAnsi="Times New Roman" w:cs="Times New Roman"/>
          <w:sz w:val="24"/>
          <w:szCs w:val="24"/>
        </w:rPr>
        <w:t>assumption can be coded if a sentence talks about victimhood or perpetration as something that belongs to the actor</w:t>
      </w:r>
      <w:r w:rsidR="00024899">
        <w:rPr>
          <w:rFonts w:ascii="Times New Roman" w:hAnsi="Times New Roman" w:cs="Times New Roman"/>
          <w:sz w:val="24"/>
          <w:szCs w:val="24"/>
        </w:rPr>
        <w:t xml:space="preserve">. Such sentences do not focus on victimhood as something that is related to war, but as something that is related to the </w:t>
      </w:r>
      <w:r w:rsidR="00065B98">
        <w:rPr>
          <w:rFonts w:ascii="Times New Roman" w:hAnsi="Times New Roman" w:cs="Times New Roman"/>
          <w:sz w:val="24"/>
          <w:szCs w:val="24"/>
        </w:rPr>
        <w:t xml:space="preserve">aggressor and perpetrator. </w:t>
      </w:r>
    </w:p>
    <w:p w14:paraId="692514DB" w14:textId="0E615CE9" w:rsidR="00BA3771" w:rsidRDefault="00065B98" w:rsidP="00A845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DemonizedRussia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The enemy/Russia is being seen as an evil agent, </w:t>
      </w:r>
      <w:r w:rsidR="00EA61D8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 xml:space="preserve">someone that reacts </w:t>
      </w:r>
      <w:r w:rsidR="00EA61D8">
        <w:rPr>
          <w:rFonts w:ascii="Times New Roman" w:hAnsi="Times New Roman" w:cs="Times New Roman"/>
          <w:sz w:val="24"/>
          <w:szCs w:val="24"/>
        </w:rPr>
        <w:t>to threats or relationship problems</w:t>
      </w:r>
      <w:r w:rsidR="00302A43">
        <w:rPr>
          <w:rFonts w:ascii="Times New Roman" w:hAnsi="Times New Roman" w:cs="Times New Roman"/>
          <w:sz w:val="24"/>
          <w:szCs w:val="24"/>
        </w:rPr>
        <w:t xml:space="preserve">, but as someone who does evil things due to its nature. </w:t>
      </w:r>
    </w:p>
    <w:p w14:paraId="4835FCC8" w14:textId="687D73EE" w:rsidR="00302A43" w:rsidRDefault="00D2250E" w:rsidP="00302A4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characterise the enemy/Russia, </w:t>
      </w:r>
      <w:proofErr w:type="gramStart"/>
      <w:r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characteristics, as bad will be coded as </w:t>
      </w:r>
      <w:r w:rsidR="00AC5A31">
        <w:rPr>
          <w:rFonts w:ascii="Times New Roman" w:hAnsi="Times New Roman" w:cs="Times New Roman"/>
          <w:sz w:val="24"/>
          <w:szCs w:val="24"/>
        </w:rPr>
        <w:t xml:space="preserve">belonging to this category of framings. </w:t>
      </w:r>
    </w:p>
    <w:p w14:paraId="2FD5592A" w14:textId="119C1ED8" w:rsidR="00AC5A31" w:rsidRDefault="00336647" w:rsidP="00AC5A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36647">
        <w:rPr>
          <w:rFonts w:ascii="Times New Roman" w:hAnsi="Times New Roman" w:cs="Times New Roman"/>
          <w:sz w:val="24"/>
          <w:szCs w:val="24"/>
        </w:rPr>
        <w:t>PowerExpansion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73382">
        <w:rPr>
          <w:rFonts w:ascii="Times New Roman" w:hAnsi="Times New Roman" w:cs="Times New Roman"/>
          <w:sz w:val="24"/>
          <w:szCs w:val="24"/>
        </w:rPr>
        <w:t xml:space="preserve">world view according to which </w:t>
      </w:r>
      <w:r w:rsidR="00D61571">
        <w:rPr>
          <w:rFonts w:ascii="Times New Roman" w:hAnsi="Times New Roman" w:cs="Times New Roman"/>
          <w:sz w:val="24"/>
          <w:szCs w:val="24"/>
        </w:rPr>
        <w:t xml:space="preserve">world politics is about battle for power. </w:t>
      </w:r>
    </w:p>
    <w:p w14:paraId="47EA8EBF" w14:textId="77777777" w:rsidR="007F1A07" w:rsidRDefault="00D61571" w:rsidP="00D6157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talk about power, and expansion as natural interests of states </w:t>
      </w:r>
      <w:r w:rsidR="007F1A07">
        <w:rPr>
          <w:rFonts w:ascii="Times New Roman" w:hAnsi="Times New Roman" w:cs="Times New Roman"/>
          <w:sz w:val="24"/>
          <w:szCs w:val="24"/>
        </w:rPr>
        <w:t>are coded in this category of framings.</w:t>
      </w:r>
    </w:p>
    <w:p w14:paraId="2D57F639" w14:textId="4F566150" w:rsidR="00D61571" w:rsidRPr="009B0DD1" w:rsidRDefault="007F1A07" w:rsidP="007F1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0DD1">
        <w:rPr>
          <w:rFonts w:ascii="Times New Roman" w:hAnsi="Times New Roman" w:cs="Times New Roman"/>
          <w:b/>
          <w:bCs/>
          <w:sz w:val="24"/>
          <w:szCs w:val="24"/>
        </w:rPr>
        <w:t xml:space="preserve">Relational framings:  </w:t>
      </w:r>
    </w:p>
    <w:p w14:paraId="5F37E0BF" w14:textId="07DA1480" w:rsidR="007F1A07" w:rsidRDefault="006346F9" w:rsidP="007F1A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RelationsDefineRuss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Russian foreign affairs react to relational developments. </w:t>
      </w:r>
    </w:p>
    <w:p w14:paraId="45096C5B" w14:textId="1BBC3A3B" w:rsidR="006346F9" w:rsidRDefault="006346F9" w:rsidP="006346F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Sentences that reveal an assumption according to which Russia or any other enemy r</w:t>
      </w:r>
      <w:r w:rsidR="00587207">
        <w:rPr>
          <w:rFonts w:ascii="Times New Roman" w:hAnsi="Times New Roman" w:cs="Times New Roman"/>
          <w:sz w:val="24"/>
          <w:szCs w:val="24"/>
        </w:rPr>
        <w:t xml:space="preserve">eacts to changes in the relationship between Russia/enemy and “us” are coded into this framing. </w:t>
      </w:r>
    </w:p>
    <w:p w14:paraId="1F129D70" w14:textId="0CA08E63" w:rsidR="00587207" w:rsidRDefault="009F1587" w:rsidP="005872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1587">
        <w:rPr>
          <w:rFonts w:ascii="Times New Roman" w:hAnsi="Times New Roman" w:cs="Times New Roman"/>
          <w:sz w:val="24"/>
          <w:szCs w:val="24"/>
        </w:rPr>
        <w:t>VictimsAreperpetrators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0623D">
        <w:rPr>
          <w:rFonts w:ascii="Times New Roman" w:hAnsi="Times New Roman" w:cs="Times New Roman"/>
          <w:sz w:val="24"/>
          <w:szCs w:val="24"/>
        </w:rPr>
        <w:t xml:space="preserve">Both sides are victims and perpetrators. </w:t>
      </w:r>
    </w:p>
    <w:p w14:paraId="06832F54" w14:textId="797058FF" w:rsidR="0080623D" w:rsidRDefault="0080623D" w:rsidP="0080623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talk about the enemy also as a victim, or talk about “us” also as perpetrators, </w:t>
      </w:r>
      <w:r w:rsidR="00F5002F">
        <w:rPr>
          <w:rFonts w:ascii="Times New Roman" w:hAnsi="Times New Roman" w:cs="Times New Roman"/>
          <w:sz w:val="24"/>
          <w:szCs w:val="24"/>
        </w:rPr>
        <w:t xml:space="preserve">are coded to this framing. </w:t>
      </w:r>
    </w:p>
    <w:p w14:paraId="661339C7" w14:textId="36E2B059" w:rsidR="00F5002F" w:rsidRDefault="00DA439B" w:rsidP="00F500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439B">
        <w:rPr>
          <w:rFonts w:ascii="Times New Roman" w:hAnsi="Times New Roman" w:cs="Times New Roman"/>
          <w:sz w:val="24"/>
          <w:szCs w:val="24"/>
        </w:rPr>
        <w:t>Empowerment</w:t>
      </w:r>
      <w:r>
        <w:rPr>
          <w:rFonts w:ascii="Times New Roman" w:hAnsi="Times New Roman" w:cs="Times New Roman"/>
          <w:sz w:val="24"/>
          <w:szCs w:val="24"/>
        </w:rPr>
        <w:t xml:space="preserve">: Russian behaviour is </w:t>
      </w:r>
      <w:r w:rsidR="00F825B4">
        <w:rPr>
          <w:rFonts w:ascii="Times New Roman" w:hAnsi="Times New Roman" w:cs="Times New Roman"/>
          <w:sz w:val="24"/>
          <w:szCs w:val="24"/>
        </w:rPr>
        <w:t xml:space="preserve">likely to be uncooperative if Russia is humiliated, while it will be more cooperative if Russia is offered a positive role and place in European security. </w:t>
      </w:r>
    </w:p>
    <w:p w14:paraId="31942365" w14:textId="456BD433" w:rsidR="00F825B4" w:rsidRDefault="00F825B4" w:rsidP="00F825B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</w:t>
      </w:r>
      <w:r w:rsidR="00BF2DC2">
        <w:rPr>
          <w:rFonts w:ascii="Times New Roman" w:hAnsi="Times New Roman" w:cs="Times New Roman"/>
          <w:sz w:val="24"/>
          <w:szCs w:val="24"/>
        </w:rPr>
        <w:t xml:space="preserve">prescribe empowerment, </w:t>
      </w:r>
      <w:proofErr w:type="gramStart"/>
      <w:r w:rsidR="00BF2DC2">
        <w:rPr>
          <w:rFonts w:ascii="Times New Roman" w:hAnsi="Times New Roman" w:cs="Times New Roman"/>
          <w:sz w:val="24"/>
          <w:szCs w:val="24"/>
        </w:rPr>
        <w:t>inclusion</w:t>
      </w:r>
      <w:proofErr w:type="gramEnd"/>
      <w:r w:rsidR="00BF2DC2">
        <w:rPr>
          <w:rFonts w:ascii="Times New Roman" w:hAnsi="Times New Roman" w:cs="Times New Roman"/>
          <w:sz w:val="24"/>
          <w:szCs w:val="24"/>
        </w:rPr>
        <w:t xml:space="preserve"> and positive </w:t>
      </w:r>
      <w:r w:rsidR="00380192">
        <w:rPr>
          <w:rFonts w:ascii="Times New Roman" w:hAnsi="Times New Roman" w:cs="Times New Roman"/>
          <w:sz w:val="24"/>
          <w:szCs w:val="24"/>
        </w:rPr>
        <w:t xml:space="preserve">roles for Russia/enemy, and proscribe humiliation and poor, unfair treatment of Russia, are coded into this </w:t>
      </w:r>
      <w:r w:rsidR="003B3F56">
        <w:rPr>
          <w:rFonts w:ascii="Times New Roman" w:hAnsi="Times New Roman" w:cs="Times New Roman"/>
          <w:sz w:val="24"/>
          <w:szCs w:val="24"/>
        </w:rPr>
        <w:t xml:space="preserve">framing. </w:t>
      </w:r>
    </w:p>
    <w:p w14:paraId="54B89061" w14:textId="1062543F" w:rsidR="003B3F56" w:rsidRDefault="00E1340B" w:rsidP="003B3F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340B">
        <w:rPr>
          <w:rFonts w:ascii="Times New Roman" w:hAnsi="Times New Roman" w:cs="Times New Roman"/>
          <w:sz w:val="24"/>
          <w:szCs w:val="24"/>
        </w:rPr>
        <w:t>SecurityDefenceInterests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Russian foreign policy is mostly focused on its defensive rather than offensive security interests. </w:t>
      </w:r>
    </w:p>
    <w:p w14:paraId="2746B1F5" w14:textId="446CA33B" w:rsidR="00E1340B" w:rsidRDefault="00E1340B" w:rsidP="00E1340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</w:t>
      </w:r>
      <w:r w:rsidR="00A30788">
        <w:rPr>
          <w:rFonts w:ascii="Times New Roman" w:hAnsi="Times New Roman" w:cs="Times New Roman"/>
          <w:sz w:val="24"/>
          <w:szCs w:val="24"/>
        </w:rPr>
        <w:t xml:space="preserve">demonstrate an assumption that Russia’s behaviour follows legitimate defensive interests are coded in this framing. </w:t>
      </w:r>
    </w:p>
    <w:p w14:paraId="16BEE44E" w14:textId="02D4D8F4" w:rsidR="00A30788" w:rsidRPr="009B0DD1" w:rsidRDefault="008654D1" w:rsidP="00A307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Framing </w:t>
      </w:r>
      <w:r w:rsidR="000C13DF">
        <w:rPr>
          <w:rFonts w:ascii="Times New Roman" w:hAnsi="Times New Roman" w:cs="Times New Roman"/>
          <w:b/>
          <w:bCs/>
          <w:sz w:val="24"/>
          <w:szCs w:val="24"/>
        </w:rPr>
        <w:t xml:space="preserve">according to which </w:t>
      </w:r>
      <w:r w:rsidRPr="008654D1">
        <w:rPr>
          <w:rFonts w:ascii="Times New Roman" w:hAnsi="Times New Roman" w:cs="Times New Roman"/>
          <w:b/>
          <w:bCs/>
          <w:sz w:val="24"/>
          <w:szCs w:val="24"/>
        </w:rPr>
        <w:t>domestic and international realms are united</w:t>
      </w:r>
      <w:r w:rsidR="00A87C36" w:rsidRPr="009B0DD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1E2C3F7" w14:textId="3DCA1FB4" w:rsidR="00A87C36" w:rsidRDefault="00A87C36" w:rsidP="00A87C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7C36">
        <w:rPr>
          <w:rFonts w:ascii="Times New Roman" w:hAnsi="Times New Roman" w:cs="Times New Roman"/>
          <w:sz w:val="24"/>
          <w:szCs w:val="24"/>
        </w:rPr>
        <w:t>UnitDomInternat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Foreign policy </w:t>
      </w:r>
      <w:proofErr w:type="gramStart"/>
      <w:r w:rsidR="00F87D7D">
        <w:rPr>
          <w:rFonts w:ascii="Times New Roman" w:hAnsi="Times New Roman" w:cs="Times New Roman"/>
          <w:sz w:val="24"/>
          <w:szCs w:val="24"/>
        </w:rPr>
        <w:t>is connected with</w:t>
      </w:r>
      <w:proofErr w:type="gramEnd"/>
      <w:r w:rsidR="00F87D7D">
        <w:rPr>
          <w:rFonts w:ascii="Times New Roman" w:hAnsi="Times New Roman" w:cs="Times New Roman"/>
          <w:sz w:val="24"/>
          <w:szCs w:val="24"/>
        </w:rPr>
        <w:t xml:space="preserve"> domestic policies. </w:t>
      </w:r>
    </w:p>
    <w:p w14:paraId="0E2F152F" w14:textId="4039C4D1" w:rsidR="00F87D7D" w:rsidRDefault="00F87D7D" w:rsidP="00F87D7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Sentences that justify or predict policies referring to </w:t>
      </w:r>
      <w:r w:rsidR="00C13CED">
        <w:rPr>
          <w:rFonts w:ascii="Times New Roman" w:hAnsi="Times New Roman" w:cs="Times New Roman"/>
          <w:sz w:val="24"/>
          <w:szCs w:val="24"/>
        </w:rPr>
        <w:t xml:space="preserve">the characteristics of </w:t>
      </w:r>
      <w:proofErr w:type="gramStart"/>
      <w:r w:rsidR="00C13CED">
        <w:rPr>
          <w:rFonts w:ascii="Times New Roman" w:hAnsi="Times New Roman" w:cs="Times New Roman"/>
          <w:sz w:val="24"/>
          <w:szCs w:val="24"/>
        </w:rPr>
        <w:t>agents</w:t>
      </w:r>
      <w:proofErr w:type="gramEnd"/>
      <w:r w:rsidR="00C13CED">
        <w:rPr>
          <w:rFonts w:ascii="Times New Roman" w:hAnsi="Times New Roman" w:cs="Times New Roman"/>
          <w:sz w:val="24"/>
          <w:szCs w:val="24"/>
        </w:rPr>
        <w:t xml:space="preserve"> domestic political system are coded into this framing</w:t>
      </w:r>
    </w:p>
    <w:p w14:paraId="0340641D" w14:textId="3939B60A" w:rsidR="00C13CED" w:rsidRPr="009B0DD1" w:rsidRDefault="00F80EE5" w:rsidP="00C13C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Framing according to which it is </w:t>
      </w:r>
      <w:r w:rsidRPr="00F80EE5">
        <w:rPr>
          <w:rFonts w:ascii="Times New Roman" w:hAnsi="Times New Roman" w:cs="Times New Roman"/>
          <w:b/>
          <w:bCs/>
          <w:sz w:val="24"/>
          <w:szCs w:val="24"/>
        </w:rPr>
        <w:t>useful to separate the domestic from the international</w:t>
      </w:r>
      <w:r w:rsidR="00C13CED" w:rsidRPr="009B0DD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3CDA6C4" w14:textId="56A8217B" w:rsidR="00C13CED" w:rsidRDefault="00F772B1" w:rsidP="00C13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772B1">
        <w:rPr>
          <w:rFonts w:ascii="Times New Roman" w:hAnsi="Times New Roman" w:cs="Times New Roman"/>
          <w:sz w:val="24"/>
          <w:szCs w:val="24"/>
        </w:rPr>
        <w:t>RealistSeparation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E35BD">
        <w:rPr>
          <w:rFonts w:ascii="Times New Roman" w:hAnsi="Times New Roman" w:cs="Times New Roman"/>
          <w:sz w:val="24"/>
          <w:szCs w:val="24"/>
        </w:rPr>
        <w:t xml:space="preserve">Foreign policy is sufficiently separate from domestic policies, so that </w:t>
      </w:r>
      <w:r w:rsidR="00556165">
        <w:rPr>
          <w:rFonts w:ascii="Times New Roman" w:hAnsi="Times New Roman" w:cs="Times New Roman"/>
          <w:sz w:val="24"/>
          <w:szCs w:val="24"/>
        </w:rPr>
        <w:t xml:space="preserve">it is not useful to mix them in the prediction or prescription of foreign policy moves. </w:t>
      </w:r>
    </w:p>
    <w:p w14:paraId="0B193CE9" w14:textId="284FECFD" w:rsidR="00556165" w:rsidRDefault="00556165" w:rsidP="005561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</w:t>
      </w:r>
      <w:r w:rsidR="00CD51FB">
        <w:rPr>
          <w:rFonts w:ascii="Times New Roman" w:hAnsi="Times New Roman" w:cs="Times New Roman"/>
          <w:sz w:val="24"/>
          <w:szCs w:val="24"/>
        </w:rPr>
        <w:t xml:space="preserve">ignore domestic concerns where they could be </w:t>
      </w:r>
      <w:proofErr w:type="gramStart"/>
      <w:r w:rsidR="00CD51FB">
        <w:rPr>
          <w:rFonts w:ascii="Times New Roman" w:hAnsi="Times New Roman" w:cs="Times New Roman"/>
          <w:sz w:val="24"/>
          <w:szCs w:val="24"/>
        </w:rPr>
        <w:t>taken into account</w:t>
      </w:r>
      <w:proofErr w:type="gramEnd"/>
      <w:r w:rsidR="00CD51FB">
        <w:rPr>
          <w:rFonts w:ascii="Times New Roman" w:hAnsi="Times New Roman" w:cs="Times New Roman"/>
          <w:sz w:val="24"/>
          <w:szCs w:val="24"/>
        </w:rPr>
        <w:t xml:space="preserve"> for prediction or prescription will be coded to this </w:t>
      </w:r>
      <w:r w:rsidR="00DA708F">
        <w:rPr>
          <w:rFonts w:ascii="Times New Roman" w:hAnsi="Times New Roman" w:cs="Times New Roman"/>
          <w:sz w:val="24"/>
          <w:szCs w:val="24"/>
        </w:rPr>
        <w:t xml:space="preserve">framing. </w:t>
      </w:r>
    </w:p>
    <w:p w14:paraId="1D43672D" w14:textId="5B0432A9" w:rsidR="00DA708F" w:rsidRPr="009B0DD1" w:rsidRDefault="00DA708F" w:rsidP="00DA70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0DD1">
        <w:rPr>
          <w:rFonts w:ascii="Times New Roman" w:hAnsi="Times New Roman" w:cs="Times New Roman"/>
          <w:b/>
          <w:bCs/>
          <w:sz w:val="24"/>
          <w:szCs w:val="24"/>
        </w:rPr>
        <w:t xml:space="preserve">Power-biased framings: </w:t>
      </w:r>
    </w:p>
    <w:p w14:paraId="4B1851B0" w14:textId="2B278E08" w:rsidR="00DA708F" w:rsidRDefault="00836FC3" w:rsidP="00DA70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OthersThreat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Security is threatened by Russia or other enemies. </w:t>
      </w:r>
    </w:p>
    <w:p w14:paraId="27808381" w14:textId="30BB39C9" w:rsidR="00836FC3" w:rsidRDefault="008A63BD" w:rsidP="00836FC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simplify threats to actions of Russia/enemies, rather than </w:t>
      </w:r>
      <w:r w:rsidR="00DD7C58">
        <w:rPr>
          <w:rFonts w:ascii="Times New Roman" w:hAnsi="Times New Roman" w:cs="Times New Roman"/>
          <w:sz w:val="24"/>
          <w:szCs w:val="24"/>
        </w:rPr>
        <w:t xml:space="preserve">also considering actions on “our side” that upset stability, are coded into this framing. </w:t>
      </w:r>
    </w:p>
    <w:p w14:paraId="19A4A432" w14:textId="4AE94C19" w:rsidR="00DD7C58" w:rsidRDefault="00C73468" w:rsidP="00DD7C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Powercentr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World politics is about the exercise of power. </w:t>
      </w:r>
    </w:p>
    <w:p w14:paraId="73193E5C" w14:textId="02DA0E97" w:rsidR="00DA361E" w:rsidRDefault="00DA361E" w:rsidP="00DA361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reveal a simplified assumption according to which security can only be achieved or attempted by changing the behaviour of others, are </w:t>
      </w:r>
      <w:r w:rsidR="00524E8C">
        <w:rPr>
          <w:rFonts w:ascii="Times New Roman" w:hAnsi="Times New Roman" w:cs="Times New Roman"/>
          <w:sz w:val="24"/>
          <w:szCs w:val="24"/>
        </w:rPr>
        <w:t>coded to this frami</w:t>
      </w:r>
      <w:r w:rsidR="00DC4893">
        <w:rPr>
          <w:rFonts w:ascii="Times New Roman" w:hAnsi="Times New Roman" w:cs="Times New Roman"/>
          <w:sz w:val="24"/>
          <w:szCs w:val="24"/>
        </w:rPr>
        <w:t>n</w:t>
      </w:r>
      <w:r w:rsidR="00524E8C">
        <w:rPr>
          <w:rFonts w:ascii="Times New Roman" w:hAnsi="Times New Roman" w:cs="Times New Roman"/>
          <w:sz w:val="24"/>
          <w:szCs w:val="24"/>
        </w:rPr>
        <w:t xml:space="preserve">g. </w:t>
      </w:r>
    </w:p>
    <w:p w14:paraId="5CF3C3F4" w14:textId="246F9CD0" w:rsidR="00524E8C" w:rsidRDefault="00DC4893" w:rsidP="00524E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Justice: </w:t>
      </w:r>
      <w:r w:rsidR="00AE070C">
        <w:rPr>
          <w:rFonts w:ascii="Times New Roman" w:hAnsi="Times New Roman" w:cs="Times New Roman"/>
          <w:sz w:val="24"/>
          <w:szCs w:val="24"/>
        </w:rPr>
        <w:t xml:space="preserve">World politics and European security is essentially a matter of justice. </w:t>
      </w:r>
    </w:p>
    <w:p w14:paraId="68DF9873" w14:textId="27ED0DF7" w:rsidR="00AE070C" w:rsidRDefault="00AE070C" w:rsidP="00AE070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</w:t>
      </w:r>
      <w:r w:rsidR="00203D5C">
        <w:rPr>
          <w:rFonts w:ascii="Times New Roman" w:hAnsi="Times New Roman" w:cs="Times New Roman"/>
          <w:sz w:val="24"/>
          <w:szCs w:val="24"/>
        </w:rPr>
        <w:t xml:space="preserve">refer to questions of justice in their prescription or description of Western action </w:t>
      </w:r>
      <w:r w:rsidR="00850A62">
        <w:rPr>
          <w:rFonts w:ascii="Times New Roman" w:hAnsi="Times New Roman" w:cs="Times New Roman"/>
          <w:sz w:val="24"/>
          <w:szCs w:val="24"/>
        </w:rPr>
        <w:t xml:space="preserve">in world politics are coded into this framing. </w:t>
      </w:r>
      <w:r w:rsidR="00830BF2">
        <w:rPr>
          <w:rFonts w:ascii="Times New Roman" w:hAnsi="Times New Roman" w:cs="Times New Roman"/>
          <w:sz w:val="24"/>
          <w:szCs w:val="24"/>
        </w:rPr>
        <w:t xml:space="preserve">Sentences that focus on enforcement of norms, and sending signals of disapproval or approval in world politics are coded into this framing. </w:t>
      </w:r>
    </w:p>
    <w:p w14:paraId="1E20EF35" w14:textId="18D6631A" w:rsidR="00850A62" w:rsidRDefault="00850A62" w:rsidP="00850A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50A62">
        <w:rPr>
          <w:rFonts w:ascii="Times New Roman" w:hAnsi="Times New Roman" w:cs="Times New Roman"/>
          <w:sz w:val="24"/>
          <w:szCs w:val="24"/>
        </w:rPr>
        <w:t>erpetraotorFocus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6148">
        <w:rPr>
          <w:rFonts w:ascii="Times New Roman" w:hAnsi="Times New Roman" w:cs="Times New Roman"/>
          <w:sz w:val="24"/>
          <w:szCs w:val="24"/>
        </w:rPr>
        <w:t xml:space="preserve">The focus of security policy should be on the perpetrators likely to cause security threats on us. </w:t>
      </w:r>
    </w:p>
    <w:p w14:paraId="73A4A593" w14:textId="0DA9DBB4" w:rsidR="00146148" w:rsidRDefault="00146148" w:rsidP="001461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focus security analysis on the perpetrators, enemies, aggressors, are coded into this framing. </w:t>
      </w:r>
    </w:p>
    <w:p w14:paraId="485E392B" w14:textId="53F042E8" w:rsidR="00146148" w:rsidRPr="009B0DD1" w:rsidRDefault="00DE5931" w:rsidP="00DE59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0DD1">
        <w:rPr>
          <w:rFonts w:ascii="Times New Roman" w:hAnsi="Times New Roman" w:cs="Times New Roman"/>
          <w:b/>
          <w:bCs/>
          <w:sz w:val="24"/>
          <w:szCs w:val="24"/>
        </w:rPr>
        <w:t xml:space="preserve">Restraint-orientated framings: </w:t>
      </w:r>
    </w:p>
    <w:p w14:paraId="2926A61B" w14:textId="50BCD29E" w:rsidR="00686D0C" w:rsidRDefault="00686D0C" w:rsidP="00DE59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ThreatByUs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Security can also be </w:t>
      </w:r>
      <w:r w:rsidR="0041355D">
        <w:rPr>
          <w:rFonts w:ascii="Times New Roman" w:hAnsi="Times New Roman" w:cs="Times New Roman"/>
          <w:sz w:val="24"/>
          <w:szCs w:val="24"/>
        </w:rPr>
        <w:t xml:space="preserve">threatened by our own provocative, upsetting, </w:t>
      </w:r>
      <w:proofErr w:type="gramStart"/>
      <w:r w:rsidR="0041355D">
        <w:rPr>
          <w:rFonts w:ascii="Times New Roman" w:hAnsi="Times New Roman" w:cs="Times New Roman"/>
          <w:sz w:val="24"/>
          <w:szCs w:val="24"/>
        </w:rPr>
        <w:t>humiliating</w:t>
      </w:r>
      <w:proofErr w:type="gramEnd"/>
      <w:r w:rsidR="0041355D">
        <w:rPr>
          <w:rFonts w:ascii="Times New Roman" w:hAnsi="Times New Roman" w:cs="Times New Roman"/>
          <w:sz w:val="24"/>
          <w:szCs w:val="24"/>
        </w:rPr>
        <w:t xml:space="preserve"> and destabilising acts, not just by the enemy. </w:t>
      </w:r>
    </w:p>
    <w:p w14:paraId="76E8E1A5" w14:textId="5625860B" w:rsidR="0041355D" w:rsidRDefault="0041355D" w:rsidP="0041355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talk about </w:t>
      </w:r>
      <w:r w:rsidR="00016179">
        <w:rPr>
          <w:rFonts w:ascii="Times New Roman" w:hAnsi="Times New Roman" w:cs="Times New Roman"/>
          <w:sz w:val="24"/>
          <w:szCs w:val="24"/>
        </w:rPr>
        <w:t xml:space="preserve">the contributions of “our side” to threats are coded into this framing. </w:t>
      </w:r>
    </w:p>
    <w:p w14:paraId="43439D4A" w14:textId="46CC5D5D" w:rsidR="00DE5931" w:rsidRDefault="00F775DD" w:rsidP="00DE59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Restraint: </w:t>
      </w:r>
      <w:r w:rsidR="009E40BA">
        <w:rPr>
          <w:rFonts w:ascii="Times New Roman" w:hAnsi="Times New Roman" w:cs="Times New Roman"/>
          <w:sz w:val="24"/>
          <w:szCs w:val="24"/>
        </w:rPr>
        <w:t xml:space="preserve">Security can also be achieved by not using power but rather by using self-restraint and mutual restraint with other actors of world politics. </w:t>
      </w:r>
    </w:p>
    <w:p w14:paraId="41362D68" w14:textId="631A1CC9" w:rsidR="009E40BA" w:rsidRDefault="009E40BA" w:rsidP="009E40B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discussing agreements, </w:t>
      </w:r>
      <w:proofErr w:type="gramStart"/>
      <w:r>
        <w:rPr>
          <w:rFonts w:ascii="Times New Roman" w:hAnsi="Times New Roman" w:cs="Times New Roman"/>
          <w:sz w:val="24"/>
          <w:szCs w:val="24"/>
        </w:rPr>
        <w:t>restraint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027E63">
        <w:rPr>
          <w:rFonts w:ascii="Times New Roman" w:hAnsi="Times New Roman" w:cs="Times New Roman"/>
          <w:sz w:val="24"/>
          <w:szCs w:val="24"/>
        </w:rPr>
        <w:t xml:space="preserve">direct protective action without affecting other agents are coded into this framing. </w:t>
      </w:r>
    </w:p>
    <w:p w14:paraId="7BCF2CDF" w14:textId="75938126" w:rsidR="00027E63" w:rsidRDefault="004908D8" w:rsidP="00027E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08D8">
        <w:rPr>
          <w:rFonts w:ascii="Times New Roman" w:hAnsi="Times New Roman" w:cs="Times New Roman"/>
          <w:sz w:val="24"/>
          <w:szCs w:val="24"/>
        </w:rPr>
        <w:t>Peace</w:t>
      </w:r>
      <w:r>
        <w:rPr>
          <w:rFonts w:ascii="Times New Roman" w:hAnsi="Times New Roman" w:cs="Times New Roman"/>
          <w:sz w:val="24"/>
          <w:szCs w:val="24"/>
        </w:rPr>
        <w:t xml:space="preserve">: Peace, rather than </w:t>
      </w:r>
      <w:r w:rsidR="00C604D9">
        <w:rPr>
          <w:rFonts w:ascii="Times New Roman" w:hAnsi="Times New Roman" w:cs="Times New Roman"/>
          <w:sz w:val="24"/>
          <w:szCs w:val="24"/>
        </w:rPr>
        <w:t xml:space="preserve">one’s own interpretation of </w:t>
      </w:r>
      <w:r>
        <w:rPr>
          <w:rFonts w:ascii="Times New Roman" w:hAnsi="Times New Roman" w:cs="Times New Roman"/>
          <w:sz w:val="24"/>
          <w:szCs w:val="24"/>
        </w:rPr>
        <w:t>justice</w:t>
      </w:r>
      <w:r w:rsidR="00C604D9">
        <w:rPr>
          <w:rFonts w:ascii="Times New Roman" w:hAnsi="Times New Roman" w:cs="Times New Roman"/>
          <w:sz w:val="24"/>
          <w:szCs w:val="24"/>
        </w:rPr>
        <w:t xml:space="preserve"> or partisan interests is the focus on world politics. </w:t>
      </w:r>
    </w:p>
    <w:p w14:paraId="36CE8FFB" w14:textId="20A6FCEB" w:rsidR="00C604D9" w:rsidRDefault="00C604D9" w:rsidP="00C604D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</w:t>
      </w:r>
      <w:r w:rsidR="00B02A7B">
        <w:rPr>
          <w:rFonts w:ascii="Times New Roman" w:hAnsi="Times New Roman" w:cs="Times New Roman"/>
          <w:sz w:val="24"/>
          <w:szCs w:val="24"/>
        </w:rPr>
        <w:t xml:space="preserve">talk about peace and solutions rather than terms of solutions are coded into this framing. </w:t>
      </w:r>
    </w:p>
    <w:p w14:paraId="41418B27" w14:textId="3D199561" w:rsidR="00B02A7B" w:rsidRDefault="00C41DBE" w:rsidP="00B02A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1DBE">
        <w:rPr>
          <w:rFonts w:ascii="Times New Roman" w:hAnsi="Times New Roman" w:cs="Times New Roman"/>
          <w:sz w:val="24"/>
          <w:szCs w:val="24"/>
        </w:rPr>
        <w:t>VictimFocus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Security politics and analysis should be focused also on the victim, not just on the perpetrator. </w:t>
      </w:r>
    </w:p>
    <w:p w14:paraId="19847B77" w14:textId="4E106E2C" w:rsidR="00C41DBE" w:rsidRDefault="00C41DBE" w:rsidP="00C41DB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 that </w:t>
      </w:r>
      <w:r w:rsidR="002A6535">
        <w:rPr>
          <w:rFonts w:ascii="Times New Roman" w:hAnsi="Times New Roman" w:cs="Times New Roman"/>
          <w:sz w:val="24"/>
          <w:szCs w:val="24"/>
        </w:rPr>
        <w:t xml:space="preserve">discuss the victim will be coded into this framing. </w:t>
      </w:r>
    </w:p>
    <w:p w14:paraId="675F5CA8" w14:textId="0EF1C800" w:rsidR="002A6535" w:rsidRDefault="002A6535" w:rsidP="00016179">
      <w:pPr>
        <w:rPr>
          <w:rFonts w:ascii="Times New Roman" w:hAnsi="Times New Roman" w:cs="Times New Roman"/>
          <w:sz w:val="24"/>
          <w:szCs w:val="24"/>
        </w:rPr>
      </w:pPr>
    </w:p>
    <w:p w14:paraId="5E8FB74D" w14:textId="77777777" w:rsidR="009B0DD1" w:rsidRDefault="009B0DD1" w:rsidP="000161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925BB3" w14:textId="5F6A75D6" w:rsidR="00016179" w:rsidRPr="00106151" w:rsidRDefault="00106151" w:rsidP="0001617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  <w:t>Bibliography</w:t>
      </w:r>
    </w:p>
    <w:p w14:paraId="55943068" w14:textId="77777777" w:rsidR="009B0DD1" w:rsidRPr="009B0DD1" w:rsidRDefault="009B0DD1" w:rsidP="009B0DD1">
      <w:pPr>
        <w:pStyle w:val="Bibliography"/>
        <w:rPr>
          <w:rFonts w:ascii="Times New Roman" w:hAnsi="Times New Roman" w:cs="Times New Roman"/>
          <w:sz w:val="24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9B0DD1">
        <w:rPr>
          <w:rFonts w:ascii="Times New Roman" w:hAnsi="Times New Roman" w:cs="Times New Roman"/>
          <w:sz w:val="24"/>
        </w:rPr>
        <w:t>Foreign Affairs Survey. 2022. “Was NATO Enlargement a Mistake?” Foreign Affairs. April 19, 2022. https://www.foreignaffairs.com/ask-the-experts/2022-04-19/was-nato-enlargement-mistake.</w:t>
      </w:r>
    </w:p>
    <w:p w14:paraId="7239C920" w14:textId="6A09244E" w:rsidR="009B0DD1" w:rsidRPr="00016179" w:rsidRDefault="009B0DD1" w:rsidP="00016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B0DD1" w:rsidRPr="00016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A30"/>
    <w:multiLevelType w:val="hybridMultilevel"/>
    <w:tmpl w:val="5AFC0A1C"/>
    <w:lvl w:ilvl="0" w:tplc="93689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059A1"/>
    <w:multiLevelType w:val="hybridMultilevel"/>
    <w:tmpl w:val="87BA77FE"/>
    <w:lvl w:ilvl="0" w:tplc="70A87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97CB1"/>
    <w:multiLevelType w:val="hybridMultilevel"/>
    <w:tmpl w:val="82CC3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37798"/>
    <w:multiLevelType w:val="hybridMultilevel"/>
    <w:tmpl w:val="97506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69624">
    <w:abstractNumId w:val="2"/>
  </w:num>
  <w:num w:numId="2" w16cid:durableId="1911108953">
    <w:abstractNumId w:val="3"/>
  </w:num>
  <w:num w:numId="3" w16cid:durableId="631715371">
    <w:abstractNumId w:val="0"/>
  </w:num>
  <w:num w:numId="4" w16cid:durableId="102455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1A"/>
    <w:rsid w:val="00013A1B"/>
    <w:rsid w:val="00014F10"/>
    <w:rsid w:val="00016179"/>
    <w:rsid w:val="00016846"/>
    <w:rsid w:val="000217DA"/>
    <w:rsid w:val="00024899"/>
    <w:rsid w:val="0002516D"/>
    <w:rsid w:val="0002619D"/>
    <w:rsid w:val="00027A55"/>
    <w:rsid w:val="00027E63"/>
    <w:rsid w:val="00030BE6"/>
    <w:rsid w:val="00042168"/>
    <w:rsid w:val="000450EA"/>
    <w:rsid w:val="0005224A"/>
    <w:rsid w:val="00065B98"/>
    <w:rsid w:val="00073572"/>
    <w:rsid w:val="000762EB"/>
    <w:rsid w:val="000833AB"/>
    <w:rsid w:val="00084025"/>
    <w:rsid w:val="00087A51"/>
    <w:rsid w:val="000944F2"/>
    <w:rsid w:val="000A32B0"/>
    <w:rsid w:val="000A5DC7"/>
    <w:rsid w:val="000A728C"/>
    <w:rsid w:val="000B5FA3"/>
    <w:rsid w:val="000C13DF"/>
    <w:rsid w:val="000C163D"/>
    <w:rsid w:val="000C19B4"/>
    <w:rsid w:val="000D36E0"/>
    <w:rsid w:val="000D384D"/>
    <w:rsid w:val="000D4E06"/>
    <w:rsid w:val="000E1118"/>
    <w:rsid w:val="000E1D1F"/>
    <w:rsid w:val="000E6DC0"/>
    <w:rsid w:val="000F3092"/>
    <w:rsid w:val="000F532A"/>
    <w:rsid w:val="00106151"/>
    <w:rsid w:val="001079A3"/>
    <w:rsid w:val="0011472E"/>
    <w:rsid w:val="001167EB"/>
    <w:rsid w:val="00121CC8"/>
    <w:rsid w:val="001301C8"/>
    <w:rsid w:val="00133582"/>
    <w:rsid w:val="00136ADE"/>
    <w:rsid w:val="00146148"/>
    <w:rsid w:val="001535EA"/>
    <w:rsid w:val="00170D12"/>
    <w:rsid w:val="001739B2"/>
    <w:rsid w:val="00177A79"/>
    <w:rsid w:val="0018277C"/>
    <w:rsid w:val="00184088"/>
    <w:rsid w:val="00186198"/>
    <w:rsid w:val="00192C83"/>
    <w:rsid w:val="00197BCA"/>
    <w:rsid w:val="001A0D63"/>
    <w:rsid w:val="001A2471"/>
    <w:rsid w:val="001C3A91"/>
    <w:rsid w:val="001D73DA"/>
    <w:rsid w:val="001E1A11"/>
    <w:rsid w:val="001E5D82"/>
    <w:rsid w:val="001E6323"/>
    <w:rsid w:val="00200799"/>
    <w:rsid w:val="00203D5C"/>
    <w:rsid w:val="002051AD"/>
    <w:rsid w:val="00217E37"/>
    <w:rsid w:val="0022593B"/>
    <w:rsid w:val="00234042"/>
    <w:rsid w:val="002417B9"/>
    <w:rsid w:val="00242002"/>
    <w:rsid w:val="002431B5"/>
    <w:rsid w:val="0024787F"/>
    <w:rsid w:val="00247C63"/>
    <w:rsid w:val="00250646"/>
    <w:rsid w:val="0025194A"/>
    <w:rsid w:val="00262875"/>
    <w:rsid w:val="00262A4E"/>
    <w:rsid w:val="002654B0"/>
    <w:rsid w:val="00273C41"/>
    <w:rsid w:val="0027419C"/>
    <w:rsid w:val="002808C7"/>
    <w:rsid w:val="00284217"/>
    <w:rsid w:val="002A1AB3"/>
    <w:rsid w:val="002A4A7A"/>
    <w:rsid w:val="002A6535"/>
    <w:rsid w:val="002B2F65"/>
    <w:rsid w:val="002B7EA5"/>
    <w:rsid w:val="002C2D89"/>
    <w:rsid w:val="002D2E1B"/>
    <w:rsid w:val="002D4BA7"/>
    <w:rsid w:val="002D78E9"/>
    <w:rsid w:val="002E5CC0"/>
    <w:rsid w:val="002F0BD9"/>
    <w:rsid w:val="002F3106"/>
    <w:rsid w:val="00302A43"/>
    <w:rsid w:val="0031042E"/>
    <w:rsid w:val="0031286B"/>
    <w:rsid w:val="00314BF0"/>
    <w:rsid w:val="0031658C"/>
    <w:rsid w:val="003256EC"/>
    <w:rsid w:val="00326720"/>
    <w:rsid w:val="00333CC8"/>
    <w:rsid w:val="00334A43"/>
    <w:rsid w:val="0033595D"/>
    <w:rsid w:val="00336647"/>
    <w:rsid w:val="00342161"/>
    <w:rsid w:val="0035581E"/>
    <w:rsid w:val="003736C5"/>
    <w:rsid w:val="0037640C"/>
    <w:rsid w:val="00380192"/>
    <w:rsid w:val="00385F56"/>
    <w:rsid w:val="00387FAB"/>
    <w:rsid w:val="003915A2"/>
    <w:rsid w:val="003B0B2E"/>
    <w:rsid w:val="003B2CC9"/>
    <w:rsid w:val="003B3F56"/>
    <w:rsid w:val="003B5BC0"/>
    <w:rsid w:val="003B7778"/>
    <w:rsid w:val="003B77E1"/>
    <w:rsid w:val="003C06CC"/>
    <w:rsid w:val="003C1BAA"/>
    <w:rsid w:val="003C3112"/>
    <w:rsid w:val="003C4589"/>
    <w:rsid w:val="003D0DAC"/>
    <w:rsid w:val="003F0563"/>
    <w:rsid w:val="00405DB7"/>
    <w:rsid w:val="004075C3"/>
    <w:rsid w:val="00410FA5"/>
    <w:rsid w:val="004126FF"/>
    <w:rsid w:val="0041355D"/>
    <w:rsid w:val="004237AB"/>
    <w:rsid w:val="00424808"/>
    <w:rsid w:val="00432316"/>
    <w:rsid w:val="00436318"/>
    <w:rsid w:val="00445012"/>
    <w:rsid w:val="004463ED"/>
    <w:rsid w:val="00450C30"/>
    <w:rsid w:val="004617C8"/>
    <w:rsid w:val="004637A4"/>
    <w:rsid w:val="004642F8"/>
    <w:rsid w:val="004648AC"/>
    <w:rsid w:val="00473382"/>
    <w:rsid w:val="00483D2F"/>
    <w:rsid w:val="004908D8"/>
    <w:rsid w:val="00492078"/>
    <w:rsid w:val="00497256"/>
    <w:rsid w:val="004B3825"/>
    <w:rsid w:val="004B4B01"/>
    <w:rsid w:val="004C7F3C"/>
    <w:rsid w:val="004D545C"/>
    <w:rsid w:val="004F745D"/>
    <w:rsid w:val="00502E4C"/>
    <w:rsid w:val="005071E2"/>
    <w:rsid w:val="00512258"/>
    <w:rsid w:val="00513661"/>
    <w:rsid w:val="00524C48"/>
    <w:rsid w:val="00524E8C"/>
    <w:rsid w:val="00525F53"/>
    <w:rsid w:val="00526501"/>
    <w:rsid w:val="00531F2E"/>
    <w:rsid w:val="00532EF9"/>
    <w:rsid w:val="00537AA4"/>
    <w:rsid w:val="00545E80"/>
    <w:rsid w:val="00556165"/>
    <w:rsid w:val="00561A82"/>
    <w:rsid w:val="00563CF7"/>
    <w:rsid w:val="005740B7"/>
    <w:rsid w:val="00574ECA"/>
    <w:rsid w:val="0057546C"/>
    <w:rsid w:val="00587207"/>
    <w:rsid w:val="00590B6C"/>
    <w:rsid w:val="0059263D"/>
    <w:rsid w:val="00597D1C"/>
    <w:rsid w:val="005A09D7"/>
    <w:rsid w:val="005A41BE"/>
    <w:rsid w:val="005A6177"/>
    <w:rsid w:val="005A750D"/>
    <w:rsid w:val="005B0FF3"/>
    <w:rsid w:val="005B239D"/>
    <w:rsid w:val="005B7590"/>
    <w:rsid w:val="005C1902"/>
    <w:rsid w:val="005C2910"/>
    <w:rsid w:val="005C5FBC"/>
    <w:rsid w:val="005C778E"/>
    <w:rsid w:val="005C786A"/>
    <w:rsid w:val="005D1FF7"/>
    <w:rsid w:val="005E260B"/>
    <w:rsid w:val="005E7F80"/>
    <w:rsid w:val="005F28C4"/>
    <w:rsid w:val="005F3655"/>
    <w:rsid w:val="005F3A80"/>
    <w:rsid w:val="005F5720"/>
    <w:rsid w:val="005F636E"/>
    <w:rsid w:val="00601315"/>
    <w:rsid w:val="00611CB5"/>
    <w:rsid w:val="00621109"/>
    <w:rsid w:val="00621B05"/>
    <w:rsid w:val="0062642C"/>
    <w:rsid w:val="006274DB"/>
    <w:rsid w:val="00630DE5"/>
    <w:rsid w:val="00630F05"/>
    <w:rsid w:val="006346F9"/>
    <w:rsid w:val="00653071"/>
    <w:rsid w:val="006651D3"/>
    <w:rsid w:val="006677D8"/>
    <w:rsid w:val="00667ACA"/>
    <w:rsid w:val="00671B19"/>
    <w:rsid w:val="0067366D"/>
    <w:rsid w:val="00684F4A"/>
    <w:rsid w:val="00685419"/>
    <w:rsid w:val="006865C9"/>
    <w:rsid w:val="00686852"/>
    <w:rsid w:val="00686D0C"/>
    <w:rsid w:val="0068726F"/>
    <w:rsid w:val="006926AE"/>
    <w:rsid w:val="00695BC8"/>
    <w:rsid w:val="006A044B"/>
    <w:rsid w:val="006A0481"/>
    <w:rsid w:val="006A58D5"/>
    <w:rsid w:val="006A73DF"/>
    <w:rsid w:val="006A7502"/>
    <w:rsid w:val="006B0B2D"/>
    <w:rsid w:val="006B0F16"/>
    <w:rsid w:val="006C6E87"/>
    <w:rsid w:val="006D3E09"/>
    <w:rsid w:val="006E448D"/>
    <w:rsid w:val="006E6871"/>
    <w:rsid w:val="006F42B1"/>
    <w:rsid w:val="00714EEF"/>
    <w:rsid w:val="00723739"/>
    <w:rsid w:val="007266C3"/>
    <w:rsid w:val="007278B7"/>
    <w:rsid w:val="007301CB"/>
    <w:rsid w:val="0073074B"/>
    <w:rsid w:val="007351DB"/>
    <w:rsid w:val="007372A1"/>
    <w:rsid w:val="00744230"/>
    <w:rsid w:val="00747144"/>
    <w:rsid w:val="00747B36"/>
    <w:rsid w:val="0075774A"/>
    <w:rsid w:val="00760112"/>
    <w:rsid w:val="007662B4"/>
    <w:rsid w:val="007677B0"/>
    <w:rsid w:val="00767D7F"/>
    <w:rsid w:val="00775F2F"/>
    <w:rsid w:val="00781DB4"/>
    <w:rsid w:val="00786DB6"/>
    <w:rsid w:val="00795263"/>
    <w:rsid w:val="007A120E"/>
    <w:rsid w:val="007B1F89"/>
    <w:rsid w:val="007B44D5"/>
    <w:rsid w:val="007D6946"/>
    <w:rsid w:val="007E10E0"/>
    <w:rsid w:val="007E37D8"/>
    <w:rsid w:val="007F1A07"/>
    <w:rsid w:val="007F2809"/>
    <w:rsid w:val="007F5330"/>
    <w:rsid w:val="00801235"/>
    <w:rsid w:val="0080623D"/>
    <w:rsid w:val="00806E84"/>
    <w:rsid w:val="00812BBE"/>
    <w:rsid w:val="00815194"/>
    <w:rsid w:val="00822910"/>
    <w:rsid w:val="00822B6A"/>
    <w:rsid w:val="008238EA"/>
    <w:rsid w:val="00825E69"/>
    <w:rsid w:val="00830BF2"/>
    <w:rsid w:val="00836FC3"/>
    <w:rsid w:val="00837241"/>
    <w:rsid w:val="0083747C"/>
    <w:rsid w:val="00840B1F"/>
    <w:rsid w:val="00845430"/>
    <w:rsid w:val="00846F93"/>
    <w:rsid w:val="00847113"/>
    <w:rsid w:val="00847C26"/>
    <w:rsid w:val="00850A62"/>
    <w:rsid w:val="00852015"/>
    <w:rsid w:val="00857E30"/>
    <w:rsid w:val="0086315A"/>
    <w:rsid w:val="008654D1"/>
    <w:rsid w:val="0087470B"/>
    <w:rsid w:val="0087695C"/>
    <w:rsid w:val="008808A6"/>
    <w:rsid w:val="0089190D"/>
    <w:rsid w:val="008958B0"/>
    <w:rsid w:val="00895DD3"/>
    <w:rsid w:val="00897F66"/>
    <w:rsid w:val="008A63BD"/>
    <w:rsid w:val="008B17EB"/>
    <w:rsid w:val="008B2A3C"/>
    <w:rsid w:val="008B4173"/>
    <w:rsid w:val="008B48C2"/>
    <w:rsid w:val="008B4900"/>
    <w:rsid w:val="008B59B7"/>
    <w:rsid w:val="008C31AC"/>
    <w:rsid w:val="008C7C0A"/>
    <w:rsid w:val="008D09DD"/>
    <w:rsid w:val="008D1892"/>
    <w:rsid w:val="008D3132"/>
    <w:rsid w:val="008D3B17"/>
    <w:rsid w:val="008E5BE5"/>
    <w:rsid w:val="008E79F4"/>
    <w:rsid w:val="008F05B2"/>
    <w:rsid w:val="008F177D"/>
    <w:rsid w:val="008F5A03"/>
    <w:rsid w:val="008F5E97"/>
    <w:rsid w:val="008F611A"/>
    <w:rsid w:val="00902131"/>
    <w:rsid w:val="00906137"/>
    <w:rsid w:val="0093188D"/>
    <w:rsid w:val="009345B9"/>
    <w:rsid w:val="009534FE"/>
    <w:rsid w:val="0096137F"/>
    <w:rsid w:val="00961A19"/>
    <w:rsid w:val="00964E96"/>
    <w:rsid w:val="00966B3B"/>
    <w:rsid w:val="00974796"/>
    <w:rsid w:val="0097798F"/>
    <w:rsid w:val="009800CF"/>
    <w:rsid w:val="00984BB9"/>
    <w:rsid w:val="009929A6"/>
    <w:rsid w:val="009A2C32"/>
    <w:rsid w:val="009B0DD1"/>
    <w:rsid w:val="009B4783"/>
    <w:rsid w:val="009D527F"/>
    <w:rsid w:val="009E40BA"/>
    <w:rsid w:val="009F08EA"/>
    <w:rsid w:val="009F1587"/>
    <w:rsid w:val="00A007D9"/>
    <w:rsid w:val="00A102BC"/>
    <w:rsid w:val="00A16339"/>
    <w:rsid w:val="00A20349"/>
    <w:rsid w:val="00A22822"/>
    <w:rsid w:val="00A24B47"/>
    <w:rsid w:val="00A270DA"/>
    <w:rsid w:val="00A30788"/>
    <w:rsid w:val="00A30989"/>
    <w:rsid w:val="00A31663"/>
    <w:rsid w:val="00A334D0"/>
    <w:rsid w:val="00A33C7A"/>
    <w:rsid w:val="00A4065E"/>
    <w:rsid w:val="00A54C49"/>
    <w:rsid w:val="00A5568F"/>
    <w:rsid w:val="00A60240"/>
    <w:rsid w:val="00A60D8F"/>
    <w:rsid w:val="00A64FF2"/>
    <w:rsid w:val="00A71ED2"/>
    <w:rsid w:val="00A741E0"/>
    <w:rsid w:val="00A74BA0"/>
    <w:rsid w:val="00A74F66"/>
    <w:rsid w:val="00A838A4"/>
    <w:rsid w:val="00A841BC"/>
    <w:rsid w:val="00A84508"/>
    <w:rsid w:val="00A87C36"/>
    <w:rsid w:val="00A87D3C"/>
    <w:rsid w:val="00A93A71"/>
    <w:rsid w:val="00A94440"/>
    <w:rsid w:val="00A95F0E"/>
    <w:rsid w:val="00AA22F0"/>
    <w:rsid w:val="00AA65AF"/>
    <w:rsid w:val="00AB0D49"/>
    <w:rsid w:val="00AB0FCE"/>
    <w:rsid w:val="00AB1C5C"/>
    <w:rsid w:val="00AB247E"/>
    <w:rsid w:val="00AB77B0"/>
    <w:rsid w:val="00AC5A31"/>
    <w:rsid w:val="00AE070C"/>
    <w:rsid w:val="00AE6DE9"/>
    <w:rsid w:val="00AE7165"/>
    <w:rsid w:val="00B01EC3"/>
    <w:rsid w:val="00B0261B"/>
    <w:rsid w:val="00B02A7B"/>
    <w:rsid w:val="00B04BD4"/>
    <w:rsid w:val="00B13031"/>
    <w:rsid w:val="00B14760"/>
    <w:rsid w:val="00B26EB3"/>
    <w:rsid w:val="00B31019"/>
    <w:rsid w:val="00B34A5C"/>
    <w:rsid w:val="00B400C3"/>
    <w:rsid w:val="00B43FE2"/>
    <w:rsid w:val="00B569F1"/>
    <w:rsid w:val="00B83E38"/>
    <w:rsid w:val="00B863B5"/>
    <w:rsid w:val="00B90C77"/>
    <w:rsid w:val="00BA167A"/>
    <w:rsid w:val="00BA3771"/>
    <w:rsid w:val="00BA5A6B"/>
    <w:rsid w:val="00BA6533"/>
    <w:rsid w:val="00BB0520"/>
    <w:rsid w:val="00BB4DF7"/>
    <w:rsid w:val="00BC50F4"/>
    <w:rsid w:val="00BD0778"/>
    <w:rsid w:val="00BD28FD"/>
    <w:rsid w:val="00BD3AF2"/>
    <w:rsid w:val="00BD473A"/>
    <w:rsid w:val="00BD59E1"/>
    <w:rsid w:val="00BE5F7D"/>
    <w:rsid w:val="00BF2DC2"/>
    <w:rsid w:val="00BF3E9B"/>
    <w:rsid w:val="00C00C62"/>
    <w:rsid w:val="00C13CED"/>
    <w:rsid w:val="00C219C9"/>
    <w:rsid w:val="00C22696"/>
    <w:rsid w:val="00C257C8"/>
    <w:rsid w:val="00C25FD2"/>
    <w:rsid w:val="00C27537"/>
    <w:rsid w:val="00C30E7C"/>
    <w:rsid w:val="00C41711"/>
    <w:rsid w:val="00C41DBE"/>
    <w:rsid w:val="00C43A57"/>
    <w:rsid w:val="00C47A5E"/>
    <w:rsid w:val="00C5287F"/>
    <w:rsid w:val="00C56CC3"/>
    <w:rsid w:val="00C57FB1"/>
    <w:rsid w:val="00C604D9"/>
    <w:rsid w:val="00C60F75"/>
    <w:rsid w:val="00C65A15"/>
    <w:rsid w:val="00C71BF5"/>
    <w:rsid w:val="00C7341B"/>
    <w:rsid w:val="00C73468"/>
    <w:rsid w:val="00C73830"/>
    <w:rsid w:val="00C74282"/>
    <w:rsid w:val="00C7466C"/>
    <w:rsid w:val="00C76038"/>
    <w:rsid w:val="00C808A6"/>
    <w:rsid w:val="00C8252F"/>
    <w:rsid w:val="00C83425"/>
    <w:rsid w:val="00C879AF"/>
    <w:rsid w:val="00C90100"/>
    <w:rsid w:val="00C97764"/>
    <w:rsid w:val="00CA0419"/>
    <w:rsid w:val="00CA475D"/>
    <w:rsid w:val="00CB4D6C"/>
    <w:rsid w:val="00CC16A0"/>
    <w:rsid w:val="00CC31D5"/>
    <w:rsid w:val="00CD51FB"/>
    <w:rsid w:val="00CD609B"/>
    <w:rsid w:val="00CD64E7"/>
    <w:rsid w:val="00CE286C"/>
    <w:rsid w:val="00CE43A9"/>
    <w:rsid w:val="00CE6FCD"/>
    <w:rsid w:val="00CF20E4"/>
    <w:rsid w:val="00CF2530"/>
    <w:rsid w:val="00D011A9"/>
    <w:rsid w:val="00D0424E"/>
    <w:rsid w:val="00D059B9"/>
    <w:rsid w:val="00D11045"/>
    <w:rsid w:val="00D2250E"/>
    <w:rsid w:val="00D24C7E"/>
    <w:rsid w:val="00D27C3C"/>
    <w:rsid w:val="00D366FC"/>
    <w:rsid w:val="00D42E92"/>
    <w:rsid w:val="00D438CD"/>
    <w:rsid w:val="00D45DD1"/>
    <w:rsid w:val="00D46166"/>
    <w:rsid w:val="00D46E4F"/>
    <w:rsid w:val="00D61571"/>
    <w:rsid w:val="00D62417"/>
    <w:rsid w:val="00D6270A"/>
    <w:rsid w:val="00D66BEC"/>
    <w:rsid w:val="00D72A2B"/>
    <w:rsid w:val="00D7492B"/>
    <w:rsid w:val="00D86E38"/>
    <w:rsid w:val="00D870EF"/>
    <w:rsid w:val="00D94043"/>
    <w:rsid w:val="00D966BC"/>
    <w:rsid w:val="00DA2C9A"/>
    <w:rsid w:val="00DA361E"/>
    <w:rsid w:val="00DA439B"/>
    <w:rsid w:val="00DA4DF4"/>
    <w:rsid w:val="00DA708F"/>
    <w:rsid w:val="00DB0F7E"/>
    <w:rsid w:val="00DC19C3"/>
    <w:rsid w:val="00DC4893"/>
    <w:rsid w:val="00DC7D6B"/>
    <w:rsid w:val="00DD0D68"/>
    <w:rsid w:val="00DD0E1B"/>
    <w:rsid w:val="00DD0EF9"/>
    <w:rsid w:val="00DD187C"/>
    <w:rsid w:val="00DD23D1"/>
    <w:rsid w:val="00DD7C58"/>
    <w:rsid w:val="00DE5931"/>
    <w:rsid w:val="00DE7E3A"/>
    <w:rsid w:val="00DF43E8"/>
    <w:rsid w:val="00E1340B"/>
    <w:rsid w:val="00E2017B"/>
    <w:rsid w:val="00E26664"/>
    <w:rsid w:val="00E41290"/>
    <w:rsid w:val="00E4461D"/>
    <w:rsid w:val="00E5150C"/>
    <w:rsid w:val="00E57E94"/>
    <w:rsid w:val="00E60C50"/>
    <w:rsid w:val="00E60C75"/>
    <w:rsid w:val="00E62FE8"/>
    <w:rsid w:val="00E63359"/>
    <w:rsid w:val="00E642FB"/>
    <w:rsid w:val="00E73DB8"/>
    <w:rsid w:val="00E73F87"/>
    <w:rsid w:val="00E7662E"/>
    <w:rsid w:val="00E80349"/>
    <w:rsid w:val="00E80977"/>
    <w:rsid w:val="00E80D5D"/>
    <w:rsid w:val="00E81F43"/>
    <w:rsid w:val="00E86AEA"/>
    <w:rsid w:val="00E97927"/>
    <w:rsid w:val="00EA0819"/>
    <w:rsid w:val="00EA61D8"/>
    <w:rsid w:val="00EC403A"/>
    <w:rsid w:val="00EC4121"/>
    <w:rsid w:val="00EC7D16"/>
    <w:rsid w:val="00ED0D8C"/>
    <w:rsid w:val="00ED6EBB"/>
    <w:rsid w:val="00EE257B"/>
    <w:rsid w:val="00EE5360"/>
    <w:rsid w:val="00EE6FE5"/>
    <w:rsid w:val="00EF5808"/>
    <w:rsid w:val="00EF6CD8"/>
    <w:rsid w:val="00EF7730"/>
    <w:rsid w:val="00F03AC9"/>
    <w:rsid w:val="00F0404D"/>
    <w:rsid w:val="00F04262"/>
    <w:rsid w:val="00F050FB"/>
    <w:rsid w:val="00F11321"/>
    <w:rsid w:val="00F154B4"/>
    <w:rsid w:val="00F17909"/>
    <w:rsid w:val="00F27C04"/>
    <w:rsid w:val="00F43F4C"/>
    <w:rsid w:val="00F44F6A"/>
    <w:rsid w:val="00F5002F"/>
    <w:rsid w:val="00F57AC7"/>
    <w:rsid w:val="00F60FC1"/>
    <w:rsid w:val="00F74C7E"/>
    <w:rsid w:val="00F7565C"/>
    <w:rsid w:val="00F758D9"/>
    <w:rsid w:val="00F75B45"/>
    <w:rsid w:val="00F772B1"/>
    <w:rsid w:val="00F775DD"/>
    <w:rsid w:val="00F806BA"/>
    <w:rsid w:val="00F80EE5"/>
    <w:rsid w:val="00F825B4"/>
    <w:rsid w:val="00F83B9A"/>
    <w:rsid w:val="00F8568B"/>
    <w:rsid w:val="00F87D7D"/>
    <w:rsid w:val="00F90CDD"/>
    <w:rsid w:val="00F967A3"/>
    <w:rsid w:val="00FA08BF"/>
    <w:rsid w:val="00FA5D65"/>
    <w:rsid w:val="00FA6C63"/>
    <w:rsid w:val="00FA6F7B"/>
    <w:rsid w:val="00FB2D5A"/>
    <w:rsid w:val="00FB78AF"/>
    <w:rsid w:val="00FC2527"/>
    <w:rsid w:val="00FC32FE"/>
    <w:rsid w:val="00FC4C84"/>
    <w:rsid w:val="00FD2F96"/>
    <w:rsid w:val="00FD323F"/>
    <w:rsid w:val="00FD7061"/>
    <w:rsid w:val="00FD773C"/>
    <w:rsid w:val="00FE02FD"/>
    <w:rsid w:val="00FE2285"/>
    <w:rsid w:val="00FE31B9"/>
    <w:rsid w:val="00FE35BD"/>
    <w:rsid w:val="00F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CF5A"/>
  <w15:chartTrackingRefBased/>
  <w15:docId w15:val="{8261F460-D0FB-47C8-A003-C363FBA7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330"/>
  </w:style>
  <w:style w:type="paragraph" w:styleId="Heading1">
    <w:name w:val="heading 1"/>
    <w:basedOn w:val="Normal"/>
    <w:next w:val="Normal"/>
    <w:link w:val="Heading1Char"/>
    <w:uiPriority w:val="9"/>
    <w:qFormat/>
    <w:rsid w:val="000D4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7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98F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9B0DD1"/>
    <w:pPr>
      <w:spacing w:after="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Kivimaki</dc:creator>
  <cp:keywords/>
  <dc:description/>
  <cp:lastModifiedBy>Timo Kivimaki</cp:lastModifiedBy>
  <cp:revision>10</cp:revision>
  <cp:lastPrinted>2022-03-14T14:43:00Z</cp:lastPrinted>
  <dcterms:created xsi:type="dcterms:W3CDTF">2024-02-02T13:29:00Z</dcterms:created>
  <dcterms:modified xsi:type="dcterms:W3CDTF">2024-05-13T08:48:00Z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zotero-version="6.0.9"&gt;&lt;session id="QgE7x06Q"/&gt;&lt;style id="http://www.zotero.org/styles/chicago-author-date" locale="en-US" hasBibliography="1" bibliographyStyleHasBeenSet="1"/&gt;&lt;prefs&gt;&lt;pref name="fieldType" value="Field"/&gt;&lt;/prefs&gt;&lt;/d</vt:lpwstr>
  </property>
  <property fmtid="{D5CDD505-2E9C-101B-9397-08002B2CF9AE}" pid="3" name="ZOTERO_PREF_2">
    <vt:lpwstr>ata&gt;</vt:lpwstr>
  </property>
</Properties>
</file>