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1DD6A" w14:textId="77777777" w:rsidR="00B0238C" w:rsidRDefault="00B0238C" w:rsidP="00B0238C">
      <w:pPr>
        <w:rPr>
          <w:rFonts w:cs="Arial"/>
          <w:b/>
        </w:rPr>
      </w:pPr>
    </w:p>
    <w:p w14:paraId="5C58098B" w14:textId="77777777" w:rsidR="00B0238C" w:rsidRPr="00B0238C" w:rsidRDefault="00B0238C" w:rsidP="00B0238C">
      <w:pPr>
        <w:spacing w:after="160" w:line="360" w:lineRule="auto"/>
        <w:jc w:val="center"/>
        <w:rPr>
          <w:rFonts w:ascii="Calibri" w:eastAsia="Calibri" w:hAnsi="Calibri" w:cs="Calibri"/>
          <w:b/>
          <w:sz w:val="22"/>
          <w:szCs w:val="22"/>
          <w:lang w:eastAsia="en-US"/>
        </w:rPr>
      </w:pPr>
      <w:r w:rsidRPr="00B0238C">
        <w:rPr>
          <w:rFonts w:ascii="Calibri" w:eastAsia="Calibri" w:hAnsi="Calibri" w:cs="Calibri"/>
          <w:b/>
          <w:noProof/>
          <w:sz w:val="22"/>
          <w:szCs w:val="22"/>
        </w:rPr>
        <w:drawing>
          <wp:inline distT="0" distB="0" distL="0" distR="0" wp14:anchorId="471A7672" wp14:editId="7433032F">
            <wp:extent cx="1134110" cy="469265"/>
            <wp:effectExtent l="0" t="0" r="8890" b="6985"/>
            <wp:docPr id="2" name="Picture 2"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universit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4110" cy="469265"/>
                    </a:xfrm>
                    <a:prstGeom prst="rect">
                      <a:avLst/>
                    </a:prstGeom>
                    <a:noFill/>
                  </pic:spPr>
                </pic:pic>
              </a:graphicData>
            </a:graphic>
          </wp:inline>
        </w:drawing>
      </w:r>
    </w:p>
    <w:p w14:paraId="3872F1C3" w14:textId="77777777" w:rsidR="00B0238C" w:rsidRPr="00B0238C" w:rsidRDefault="00B0238C" w:rsidP="00B0238C">
      <w:pPr>
        <w:spacing w:after="160" w:line="360" w:lineRule="auto"/>
        <w:jc w:val="center"/>
        <w:rPr>
          <w:rFonts w:ascii="Calibri" w:eastAsia="Calibri" w:hAnsi="Calibri" w:cs="Calibri"/>
          <w:b/>
          <w:sz w:val="22"/>
          <w:szCs w:val="22"/>
          <w:lang w:eastAsia="en-US"/>
        </w:rPr>
      </w:pPr>
      <w:r w:rsidRPr="00B0238C">
        <w:rPr>
          <w:rFonts w:ascii="Calibri" w:eastAsia="Calibri" w:hAnsi="Calibri" w:cs="Calibri"/>
          <w:b/>
          <w:sz w:val="22"/>
          <w:szCs w:val="22"/>
          <w:lang w:eastAsia="en-US"/>
        </w:rPr>
        <w:t>Patient Information Sheet</w:t>
      </w:r>
    </w:p>
    <w:p w14:paraId="2CB19EA2" w14:textId="77777777" w:rsidR="00B0238C" w:rsidRPr="00B0238C" w:rsidRDefault="00B0238C" w:rsidP="00B0238C">
      <w:pPr>
        <w:jc w:val="center"/>
        <w:rPr>
          <w:rFonts w:asciiTheme="minorHAnsi" w:hAnsiTheme="minorHAnsi" w:cs="Arial"/>
          <w:bCs/>
        </w:rPr>
      </w:pPr>
      <w:r w:rsidRPr="00B0238C">
        <w:rPr>
          <w:rFonts w:asciiTheme="minorHAnsi" w:hAnsiTheme="minorHAnsi" w:cs="Arial"/>
          <w:bCs/>
        </w:rPr>
        <w:t>‘Positive Tobacco Messaging Study’</w:t>
      </w:r>
    </w:p>
    <w:p w14:paraId="351F69B2" w14:textId="77777777" w:rsidR="00B0238C" w:rsidRPr="00B0238C" w:rsidRDefault="00B0238C" w:rsidP="00B0238C">
      <w:pPr>
        <w:spacing w:after="160" w:line="360" w:lineRule="auto"/>
        <w:jc w:val="center"/>
        <w:rPr>
          <w:rFonts w:ascii="Calibri" w:eastAsia="Calibri" w:hAnsi="Calibri" w:cs="Calibri"/>
          <w:sz w:val="22"/>
          <w:szCs w:val="22"/>
          <w:lang w:eastAsia="en-US"/>
        </w:rPr>
      </w:pPr>
    </w:p>
    <w:p w14:paraId="11269806" w14:textId="77777777" w:rsidR="00B0238C" w:rsidRPr="00B0238C" w:rsidRDefault="00B0238C" w:rsidP="00B0238C">
      <w:pPr>
        <w:spacing w:after="160" w:line="360" w:lineRule="auto"/>
        <w:jc w:val="both"/>
        <w:outlineLvl w:val="0"/>
        <w:rPr>
          <w:rFonts w:ascii="Calibri" w:eastAsia="Calibri" w:hAnsi="Calibri" w:cs="Calibri"/>
          <w:b/>
          <w:sz w:val="22"/>
          <w:szCs w:val="22"/>
          <w:lang w:eastAsia="en-US"/>
        </w:rPr>
      </w:pPr>
      <w:r w:rsidRPr="00B0238C">
        <w:rPr>
          <w:rFonts w:ascii="Calibri" w:eastAsia="Calibri" w:hAnsi="Calibri" w:cs="Calibri"/>
          <w:b/>
          <w:sz w:val="22"/>
          <w:szCs w:val="22"/>
          <w:lang w:eastAsia="en-US"/>
        </w:rPr>
        <w:t>We invite you to take part in this study.</w:t>
      </w:r>
    </w:p>
    <w:p w14:paraId="10A2E72A" w14:textId="77777777" w:rsidR="00B0238C" w:rsidRPr="00B0238C" w:rsidRDefault="00B0238C" w:rsidP="00B0238C">
      <w:pPr>
        <w:numPr>
          <w:ilvl w:val="0"/>
          <w:numId w:val="1"/>
        </w:numPr>
        <w:spacing w:after="160" w:line="360" w:lineRule="auto"/>
        <w:contextualSpacing/>
        <w:jc w:val="both"/>
        <w:rPr>
          <w:rFonts w:ascii="Calibri" w:eastAsia="Calibri" w:hAnsi="Calibri" w:cs="Calibri"/>
          <w:sz w:val="22"/>
          <w:szCs w:val="22"/>
          <w:lang w:eastAsia="en-US"/>
        </w:rPr>
      </w:pPr>
      <w:r w:rsidRPr="00B0238C">
        <w:rPr>
          <w:rFonts w:ascii="Calibri" w:eastAsia="Calibri" w:hAnsi="Calibri" w:cs="Calibri"/>
          <w:sz w:val="22"/>
          <w:szCs w:val="22"/>
          <w:lang w:eastAsia="en-US"/>
        </w:rPr>
        <w:t>Before you decide to take part, it is important that you understand why we are doing the study and what it will involve.</w:t>
      </w:r>
    </w:p>
    <w:p w14:paraId="548AE696" w14:textId="77777777" w:rsidR="00B0238C" w:rsidRPr="00B0238C" w:rsidRDefault="00B0238C" w:rsidP="00B0238C">
      <w:pPr>
        <w:numPr>
          <w:ilvl w:val="0"/>
          <w:numId w:val="1"/>
        </w:numPr>
        <w:spacing w:after="160" w:line="360" w:lineRule="auto"/>
        <w:contextualSpacing/>
        <w:jc w:val="both"/>
        <w:rPr>
          <w:rFonts w:ascii="Calibri" w:eastAsia="Calibri" w:hAnsi="Calibri" w:cs="Calibri"/>
          <w:sz w:val="22"/>
          <w:szCs w:val="22"/>
          <w:lang w:eastAsia="en-US"/>
        </w:rPr>
      </w:pPr>
      <w:r w:rsidRPr="00B0238C">
        <w:rPr>
          <w:rFonts w:ascii="Calibri" w:eastAsia="Calibri" w:hAnsi="Calibri" w:cs="Calibri"/>
          <w:sz w:val="22"/>
          <w:szCs w:val="22"/>
          <w:lang w:eastAsia="en-US"/>
        </w:rPr>
        <w:t>Please read this leaflet carefully. Discuss it with others if you wish. Take time to decide whether you want to take part.</w:t>
      </w:r>
    </w:p>
    <w:p w14:paraId="6FBCE866" w14:textId="77777777" w:rsidR="00B0238C" w:rsidRPr="00B0238C" w:rsidRDefault="00B0238C" w:rsidP="00B0238C">
      <w:pPr>
        <w:numPr>
          <w:ilvl w:val="0"/>
          <w:numId w:val="1"/>
        </w:numPr>
        <w:spacing w:after="160" w:line="360" w:lineRule="auto"/>
        <w:contextualSpacing/>
        <w:jc w:val="both"/>
        <w:rPr>
          <w:rFonts w:ascii="Calibri" w:eastAsia="Calibri" w:hAnsi="Calibri" w:cs="Calibri"/>
          <w:sz w:val="22"/>
          <w:szCs w:val="22"/>
          <w:lang w:eastAsia="en-US"/>
        </w:rPr>
      </w:pPr>
      <w:r w:rsidRPr="00B0238C">
        <w:rPr>
          <w:rFonts w:ascii="Calibri" w:eastAsia="Calibri" w:hAnsi="Calibri" w:cs="Calibri"/>
          <w:sz w:val="22"/>
          <w:szCs w:val="22"/>
          <w:lang w:eastAsia="en-US"/>
        </w:rPr>
        <w:t xml:space="preserve">It is up to you to decide whether to take part. Saying no will not carry any negative consequences. </w:t>
      </w:r>
    </w:p>
    <w:p w14:paraId="3D2C7E13" w14:textId="77777777" w:rsidR="00B0238C" w:rsidRPr="00B0238C" w:rsidRDefault="00B0238C" w:rsidP="00B0238C">
      <w:pPr>
        <w:numPr>
          <w:ilvl w:val="0"/>
          <w:numId w:val="1"/>
        </w:numPr>
        <w:spacing w:after="160" w:line="360" w:lineRule="auto"/>
        <w:contextualSpacing/>
        <w:jc w:val="both"/>
        <w:rPr>
          <w:rFonts w:ascii="Calibri" w:eastAsia="Calibri" w:hAnsi="Calibri" w:cs="Calibri"/>
          <w:sz w:val="22"/>
          <w:szCs w:val="22"/>
          <w:lang w:eastAsia="en-US"/>
        </w:rPr>
      </w:pPr>
      <w:r w:rsidRPr="00B0238C">
        <w:rPr>
          <w:rFonts w:ascii="Calibri" w:eastAsia="Calibri" w:hAnsi="Calibri" w:cs="Calibri"/>
          <w:sz w:val="22"/>
          <w:szCs w:val="22"/>
          <w:lang w:eastAsia="en-US"/>
        </w:rPr>
        <w:t>Please contact us if you’d like to ask any questions.</w:t>
      </w:r>
    </w:p>
    <w:p w14:paraId="6EED83D4" w14:textId="77777777" w:rsidR="00B0238C" w:rsidRPr="00B0238C" w:rsidRDefault="00B0238C" w:rsidP="00B0238C">
      <w:pPr>
        <w:spacing w:after="160" w:line="360" w:lineRule="auto"/>
        <w:jc w:val="both"/>
        <w:rPr>
          <w:rFonts w:ascii="Calibri" w:eastAsia="Calibri" w:hAnsi="Calibri" w:cs="Calibri"/>
          <w:sz w:val="22"/>
          <w:szCs w:val="22"/>
          <w:lang w:eastAsia="en-US"/>
        </w:rPr>
      </w:pPr>
    </w:p>
    <w:p w14:paraId="28E74F8F" w14:textId="77777777" w:rsidR="00B0238C" w:rsidRPr="00B0238C" w:rsidRDefault="00B0238C" w:rsidP="00B0238C">
      <w:pPr>
        <w:spacing w:after="160" w:line="360" w:lineRule="auto"/>
        <w:jc w:val="both"/>
        <w:outlineLvl w:val="0"/>
        <w:rPr>
          <w:rFonts w:ascii="Calibri" w:eastAsia="Calibri" w:hAnsi="Calibri" w:cs="Calibri"/>
          <w:b/>
          <w:sz w:val="22"/>
          <w:szCs w:val="22"/>
          <w:lang w:eastAsia="en-US"/>
        </w:rPr>
      </w:pPr>
      <w:r w:rsidRPr="00B0238C">
        <w:rPr>
          <w:rFonts w:ascii="Calibri" w:eastAsia="Calibri" w:hAnsi="Calibri" w:cs="Calibri"/>
          <w:b/>
          <w:sz w:val="22"/>
          <w:szCs w:val="22"/>
          <w:lang w:eastAsia="en-US"/>
        </w:rPr>
        <w:t>Contact details:</w:t>
      </w:r>
    </w:p>
    <w:p w14:paraId="4CE3D805" w14:textId="77777777" w:rsidR="00B0238C" w:rsidRPr="00B0238C"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t>If you have any questions about this study, please contact:</w:t>
      </w:r>
    </w:p>
    <w:tbl>
      <w:tblPr>
        <w:tblStyle w:val="TableGrid2"/>
        <w:tblW w:w="5000" w:type="pct"/>
        <w:tblLook w:val="04A0" w:firstRow="1" w:lastRow="0" w:firstColumn="1" w:lastColumn="0" w:noHBand="0" w:noVBand="1"/>
      </w:tblPr>
      <w:tblGrid>
        <w:gridCol w:w="9016"/>
      </w:tblGrid>
      <w:tr w:rsidR="00B0238C" w:rsidRPr="00B0238C" w14:paraId="7E8A356C" w14:textId="77777777" w:rsidTr="004644EF">
        <w:tc>
          <w:tcPr>
            <w:tcW w:w="5000" w:type="pct"/>
          </w:tcPr>
          <w:p w14:paraId="5BE3250F" w14:textId="77777777" w:rsidR="00B0238C" w:rsidRPr="00B0238C" w:rsidRDefault="00B0238C" w:rsidP="004644EF">
            <w:pPr>
              <w:spacing w:after="160" w:line="276" w:lineRule="auto"/>
              <w:rPr>
                <w:rFonts w:ascii="Calibri" w:eastAsia="Calibri" w:hAnsi="Calibri" w:cs="Calibri"/>
                <w:lang w:eastAsia="en-US"/>
              </w:rPr>
            </w:pPr>
            <w:r w:rsidRPr="00B0238C">
              <w:rPr>
                <w:rFonts w:ascii="Calibri" w:eastAsia="Calibri" w:hAnsi="Calibri" w:cs="Calibri"/>
                <w:lang w:eastAsia="en-US"/>
              </w:rPr>
              <w:t xml:space="preserve">Researcher name: Adham Hanafi, Trainee Clinical Psychologist </w:t>
            </w:r>
          </w:p>
          <w:p w14:paraId="3411AA35" w14:textId="77777777" w:rsidR="00B0238C" w:rsidRPr="00B0238C" w:rsidRDefault="00B0238C" w:rsidP="004644EF">
            <w:pPr>
              <w:spacing w:after="160" w:line="276" w:lineRule="auto"/>
              <w:rPr>
                <w:rFonts w:ascii="Calibri" w:eastAsia="Calibri" w:hAnsi="Calibri" w:cs="Calibri"/>
                <w:lang w:eastAsia="en-US"/>
              </w:rPr>
            </w:pPr>
          </w:p>
          <w:p w14:paraId="24BB9377" w14:textId="77777777" w:rsidR="00B0238C" w:rsidRPr="00B0238C" w:rsidRDefault="00B0238C" w:rsidP="004644EF">
            <w:pPr>
              <w:spacing w:after="160" w:line="276" w:lineRule="auto"/>
              <w:rPr>
                <w:rFonts w:ascii="Calibri" w:eastAsia="Calibri" w:hAnsi="Calibri" w:cs="Calibri"/>
                <w:lang w:eastAsia="en-US"/>
              </w:rPr>
            </w:pPr>
            <w:r w:rsidRPr="00B0238C">
              <w:rPr>
                <w:rFonts w:ascii="Calibri" w:eastAsia="Calibri" w:hAnsi="Calibri" w:cs="Calibri"/>
                <w:lang w:eastAsia="en-US"/>
              </w:rPr>
              <w:t>Researcher email address: ah2770@bath.ac.uk</w:t>
            </w:r>
          </w:p>
          <w:p w14:paraId="4B14F866" w14:textId="77777777" w:rsidR="00B0238C" w:rsidRPr="00B0238C" w:rsidRDefault="00B0238C" w:rsidP="004644EF">
            <w:pPr>
              <w:spacing w:line="276" w:lineRule="auto"/>
              <w:rPr>
                <w:rFonts w:ascii="Calibri" w:eastAsia="Calibri" w:hAnsi="Calibri" w:cs="Calibri"/>
                <w:lang w:eastAsia="en-US"/>
              </w:rPr>
            </w:pPr>
          </w:p>
        </w:tc>
      </w:tr>
    </w:tbl>
    <w:p w14:paraId="17305E4F" w14:textId="77777777" w:rsidR="00B0238C" w:rsidRPr="00B0238C"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br w:type="page"/>
      </w:r>
    </w:p>
    <w:p w14:paraId="359EA9BB" w14:textId="77777777" w:rsidR="00B0238C" w:rsidRPr="00B0238C" w:rsidRDefault="00B0238C" w:rsidP="00B0238C">
      <w:pPr>
        <w:spacing w:after="160" w:line="360" w:lineRule="auto"/>
        <w:jc w:val="both"/>
        <w:outlineLvl w:val="0"/>
        <w:rPr>
          <w:rFonts w:ascii="Calibri" w:eastAsia="Calibri" w:hAnsi="Calibri" w:cs="Calibri"/>
          <w:b/>
          <w:sz w:val="22"/>
          <w:szCs w:val="22"/>
          <w:lang w:eastAsia="en-US"/>
        </w:rPr>
      </w:pPr>
      <w:r w:rsidRPr="00B0238C">
        <w:rPr>
          <w:rFonts w:ascii="Calibri" w:eastAsia="Calibri" w:hAnsi="Calibri" w:cs="Calibri"/>
          <w:b/>
          <w:sz w:val="22"/>
          <w:szCs w:val="22"/>
          <w:lang w:eastAsia="en-US"/>
        </w:rPr>
        <w:lastRenderedPageBreak/>
        <w:t>The positive messaging study</w:t>
      </w:r>
    </w:p>
    <w:p w14:paraId="22E24B25" w14:textId="77777777" w:rsidR="00B0238C" w:rsidRPr="00B0238C" w:rsidRDefault="00B0238C" w:rsidP="00B0238C">
      <w:pPr>
        <w:numPr>
          <w:ilvl w:val="0"/>
          <w:numId w:val="2"/>
        </w:numPr>
        <w:spacing w:after="160" w:line="360" w:lineRule="auto"/>
        <w:contextualSpacing/>
        <w:jc w:val="both"/>
        <w:rPr>
          <w:rFonts w:ascii="Calibri" w:eastAsia="Calibri" w:hAnsi="Calibri" w:cs="Calibri"/>
          <w:sz w:val="22"/>
          <w:szCs w:val="22"/>
          <w:lang w:eastAsia="en-US"/>
        </w:rPr>
      </w:pPr>
      <w:r w:rsidRPr="00B0238C">
        <w:rPr>
          <w:rFonts w:ascii="Calibri" w:eastAsia="Calibri" w:hAnsi="Calibri" w:cs="Calibri"/>
          <w:sz w:val="22"/>
          <w:szCs w:val="22"/>
          <w:lang w:eastAsia="en-US"/>
        </w:rPr>
        <w:t>This study is run by researchers at the Addiction and Mental Health Group, which is part of the University of Bath</w:t>
      </w:r>
    </w:p>
    <w:p w14:paraId="5E69869B" w14:textId="77777777" w:rsidR="00B0238C" w:rsidRPr="00B0238C" w:rsidRDefault="00B0238C" w:rsidP="00B0238C">
      <w:pPr>
        <w:numPr>
          <w:ilvl w:val="0"/>
          <w:numId w:val="2"/>
        </w:numPr>
        <w:spacing w:after="160" w:line="360" w:lineRule="auto"/>
        <w:contextualSpacing/>
        <w:jc w:val="both"/>
        <w:rPr>
          <w:rFonts w:ascii="Calibri" w:eastAsia="Calibri" w:hAnsi="Calibri" w:cs="Calibri"/>
          <w:sz w:val="22"/>
          <w:szCs w:val="22"/>
          <w:lang w:eastAsia="en-US"/>
        </w:rPr>
      </w:pPr>
      <w:r w:rsidRPr="00B0238C">
        <w:rPr>
          <w:rFonts w:ascii="Calibri" w:eastAsia="Calibri" w:hAnsi="Calibri" w:cs="Calibri"/>
          <w:sz w:val="22"/>
          <w:szCs w:val="22"/>
          <w:lang w:eastAsia="en-US"/>
        </w:rPr>
        <w:t>We are inviting people to view information related to the positive benefits of quitting smoking and how this affects their motivation to quit</w:t>
      </w:r>
    </w:p>
    <w:p w14:paraId="115DE30B" w14:textId="77777777" w:rsidR="00B0238C" w:rsidRPr="00B0238C" w:rsidRDefault="00B0238C" w:rsidP="00B0238C">
      <w:pPr>
        <w:numPr>
          <w:ilvl w:val="0"/>
          <w:numId w:val="2"/>
        </w:numPr>
        <w:spacing w:after="160" w:line="360" w:lineRule="auto"/>
        <w:contextualSpacing/>
        <w:jc w:val="both"/>
        <w:rPr>
          <w:rFonts w:ascii="Calibri" w:eastAsia="Calibri" w:hAnsi="Calibri" w:cs="Calibri"/>
          <w:sz w:val="22"/>
          <w:szCs w:val="22"/>
          <w:lang w:eastAsia="en-US"/>
        </w:rPr>
      </w:pPr>
      <w:r w:rsidRPr="00B0238C">
        <w:rPr>
          <w:rFonts w:ascii="Calibri" w:eastAsia="Calibri" w:hAnsi="Calibri" w:cs="Calibri"/>
          <w:sz w:val="22"/>
          <w:szCs w:val="22"/>
          <w:lang w:eastAsia="en-US"/>
        </w:rPr>
        <w:t>There is no obligation to quit smoking.</w:t>
      </w:r>
    </w:p>
    <w:p w14:paraId="59DBE4B4" w14:textId="77777777" w:rsidR="00B0238C" w:rsidRPr="00B0238C" w:rsidRDefault="00B0238C" w:rsidP="00B0238C">
      <w:pPr>
        <w:spacing w:after="160" w:line="360" w:lineRule="auto"/>
        <w:jc w:val="both"/>
        <w:outlineLvl w:val="0"/>
        <w:rPr>
          <w:rFonts w:ascii="Calibri" w:eastAsia="Calibri" w:hAnsi="Calibri" w:cs="Calibri"/>
          <w:b/>
          <w:sz w:val="22"/>
          <w:szCs w:val="22"/>
          <w:lang w:eastAsia="en-US"/>
        </w:rPr>
      </w:pPr>
      <w:r w:rsidRPr="00B0238C">
        <w:rPr>
          <w:rFonts w:ascii="Calibri" w:eastAsia="Calibri" w:hAnsi="Calibri" w:cs="Calibri"/>
          <w:b/>
          <w:sz w:val="22"/>
          <w:szCs w:val="22"/>
          <w:lang w:eastAsia="en-US"/>
        </w:rPr>
        <w:t xml:space="preserve">Why are we doing this study? </w:t>
      </w:r>
    </w:p>
    <w:p w14:paraId="63E1A0B6" w14:textId="77777777" w:rsidR="00B0238C" w:rsidRPr="00B0238C"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t xml:space="preserve">Smoking is the world’s leading cause of preventable illness and death. In the UK, smoking rates have decreased from 46% during the 1970s to about 19% in recent years. However, smoking rates in people with mental illness have remained around 37%. People with depression or anxiety are twice as likely to smoke than those without these difficulties. In the UK, approximately 30% to 40% of all people with depression or anxiety are smokers. </w:t>
      </w:r>
    </w:p>
    <w:p w14:paraId="61DF3F5B" w14:textId="77777777" w:rsidR="00B0238C" w:rsidRPr="00B0238C"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t xml:space="preserve">However, research indicates that quitting smoking can significantly improve not only your physical health but your mental health too. As less people seem to know about the mental health benefits of quitting smoking, this research aims to find out if learning about the way in which mood and anxiety can improve after quitting smoking can encourage people to stop. We want to see if people who struggle with giving up, as well as with anxiety or depression, are motivated by this information. </w:t>
      </w:r>
    </w:p>
    <w:p w14:paraId="4C8E6CB6" w14:textId="77777777" w:rsidR="00B0238C" w:rsidRPr="00B0238C" w:rsidRDefault="00B0238C" w:rsidP="00B0238C">
      <w:pPr>
        <w:spacing w:after="160" w:line="360" w:lineRule="auto"/>
        <w:jc w:val="both"/>
        <w:outlineLvl w:val="0"/>
        <w:rPr>
          <w:rFonts w:ascii="Calibri" w:eastAsia="Calibri" w:hAnsi="Calibri" w:cs="Calibri"/>
          <w:b/>
          <w:sz w:val="22"/>
          <w:szCs w:val="22"/>
          <w:lang w:eastAsia="en-US"/>
        </w:rPr>
      </w:pPr>
      <w:r w:rsidRPr="00B0238C">
        <w:rPr>
          <w:rFonts w:ascii="Calibri" w:eastAsia="Calibri" w:hAnsi="Calibri" w:cs="Calibri"/>
          <w:b/>
          <w:sz w:val="22"/>
          <w:szCs w:val="22"/>
          <w:lang w:eastAsia="en-US"/>
        </w:rPr>
        <w:t xml:space="preserve">Why am I being asked to take part? </w:t>
      </w:r>
    </w:p>
    <w:p w14:paraId="0EED561D" w14:textId="77777777" w:rsidR="00B0238C" w:rsidRPr="00B0238C"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t xml:space="preserve">You are being asked to take part because you are a smoker aged 18 or over. For the purposes of this study, a ‘smoker’ includes anyone who smokes more than one cigarette per week.  </w:t>
      </w:r>
    </w:p>
    <w:p w14:paraId="420D61C3" w14:textId="77777777" w:rsidR="00B0238C" w:rsidRPr="00B0238C"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t xml:space="preserve">If you decide to take part, you can change your mind at any time by closing your web-browser. Your results will not be included in our study. However, if you complete the survey, then your data will be included in the final analysis. As we are collecting data anonymously, we are unable to delete your results from our database once you have completed the survey. </w:t>
      </w:r>
    </w:p>
    <w:p w14:paraId="166C5DC5" w14:textId="77777777" w:rsidR="00B0238C" w:rsidRPr="00B0238C" w:rsidRDefault="00B0238C" w:rsidP="00B0238C">
      <w:pPr>
        <w:spacing w:after="160" w:line="360" w:lineRule="auto"/>
        <w:jc w:val="both"/>
        <w:outlineLvl w:val="0"/>
        <w:rPr>
          <w:rFonts w:ascii="Calibri" w:eastAsia="Calibri" w:hAnsi="Calibri" w:cs="Calibri"/>
          <w:b/>
          <w:sz w:val="22"/>
          <w:szCs w:val="22"/>
          <w:lang w:eastAsia="en-US"/>
        </w:rPr>
      </w:pPr>
      <w:r w:rsidRPr="00B0238C">
        <w:rPr>
          <w:rFonts w:ascii="Calibri" w:eastAsia="Calibri" w:hAnsi="Calibri" w:cs="Calibri"/>
          <w:b/>
          <w:sz w:val="22"/>
          <w:szCs w:val="22"/>
          <w:lang w:eastAsia="en-US"/>
        </w:rPr>
        <w:t xml:space="preserve">What will I need to do if I take part? </w:t>
      </w:r>
    </w:p>
    <w:p w14:paraId="5655FF92" w14:textId="77777777" w:rsidR="00B0238C" w:rsidRPr="00B0238C"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t xml:space="preserve">If you are eligible and happy to take </w:t>
      </w:r>
      <w:proofErr w:type="gramStart"/>
      <w:r w:rsidRPr="00B0238C">
        <w:rPr>
          <w:rFonts w:ascii="Calibri" w:eastAsia="Calibri" w:hAnsi="Calibri" w:cs="Calibri"/>
          <w:sz w:val="22"/>
          <w:szCs w:val="22"/>
          <w:lang w:eastAsia="en-US"/>
        </w:rPr>
        <w:t>part</w:t>
      </w:r>
      <w:proofErr w:type="gramEnd"/>
      <w:r w:rsidRPr="00B0238C">
        <w:rPr>
          <w:rFonts w:ascii="Calibri" w:eastAsia="Calibri" w:hAnsi="Calibri" w:cs="Calibri"/>
          <w:sz w:val="22"/>
          <w:szCs w:val="22"/>
          <w:lang w:eastAsia="en-US"/>
        </w:rPr>
        <w:t xml:space="preserve"> you will be taken through a series of pages over the next 20 minutes or so. There will be some information asked about how much you smoke and where you are from. You’ll then be asked to complete some questionnaires which measure levels of depression and anxiety and how often you experience these difficulties. There will also be a questionnaire about how regularly you experience a sense of reward from your day to day activities. Finally, there is a question about your current motivation to quit smoking. </w:t>
      </w:r>
    </w:p>
    <w:p w14:paraId="3C3A55F0" w14:textId="77777777" w:rsidR="00B0238C" w:rsidRPr="00B0238C"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lastRenderedPageBreak/>
        <w:t xml:space="preserve">After the questions are completed, you’ll be shown some images that look like the health warnings you see on cigarette and tobacco packaging. However, you’ll notice some key differences as this study is examining the impact of a different type of health message / warning labels on desire to give up smoking. Once you have looked at these </w:t>
      </w:r>
      <w:proofErr w:type="gramStart"/>
      <w:r w:rsidRPr="00B0238C">
        <w:rPr>
          <w:rFonts w:ascii="Calibri" w:eastAsia="Calibri" w:hAnsi="Calibri" w:cs="Calibri"/>
          <w:sz w:val="22"/>
          <w:szCs w:val="22"/>
          <w:lang w:eastAsia="en-US"/>
        </w:rPr>
        <w:t>images</w:t>
      </w:r>
      <w:proofErr w:type="gramEnd"/>
      <w:r w:rsidRPr="00B0238C">
        <w:rPr>
          <w:rFonts w:ascii="Calibri" w:eastAsia="Calibri" w:hAnsi="Calibri" w:cs="Calibri"/>
          <w:sz w:val="22"/>
          <w:szCs w:val="22"/>
          <w:lang w:eastAsia="en-US"/>
        </w:rPr>
        <w:t xml:space="preserve"> you’ll be asked again about your motivation to quit. </w:t>
      </w:r>
    </w:p>
    <w:p w14:paraId="24FFA01F" w14:textId="77777777" w:rsidR="00B0238C" w:rsidRPr="00B0238C"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t xml:space="preserve">At the end of the study there is an option to enter yourself into a £50 prize draw using your email address. We will randomly select a winner at the end of the data collection process.   </w:t>
      </w:r>
    </w:p>
    <w:p w14:paraId="7DAE871F" w14:textId="77777777" w:rsidR="00B0238C" w:rsidRPr="00B0238C" w:rsidRDefault="00B0238C" w:rsidP="00B0238C">
      <w:pPr>
        <w:spacing w:after="160" w:line="360" w:lineRule="auto"/>
        <w:jc w:val="both"/>
        <w:outlineLvl w:val="0"/>
        <w:rPr>
          <w:rFonts w:ascii="Calibri" w:eastAsia="Calibri" w:hAnsi="Calibri" w:cs="Calibri"/>
          <w:b/>
          <w:sz w:val="22"/>
          <w:szCs w:val="22"/>
          <w:lang w:eastAsia="en-US"/>
        </w:rPr>
      </w:pPr>
      <w:r w:rsidRPr="00B0238C">
        <w:rPr>
          <w:rFonts w:ascii="Calibri" w:eastAsia="Calibri" w:hAnsi="Calibri" w:cs="Calibri"/>
          <w:b/>
          <w:sz w:val="22"/>
          <w:szCs w:val="22"/>
          <w:lang w:eastAsia="en-US"/>
        </w:rPr>
        <w:t xml:space="preserve">Possible benefits and disadvantages of taking part </w:t>
      </w:r>
    </w:p>
    <w:p w14:paraId="2B82A381" w14:textId="77777777" w:rsidR="00B0238C" w:rsidRPr="00B0238C"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t xml:space="preserve">There are unlikely to be risks to your personal safety or health by taking part in this study. However, if answering certain questions or the process causes you any distress, a list of support-options has been provided below. You can also contact one of the researchers (Adham Hanafi, </w:t>
      </w:r>
      <w:hyperlink r:id="rId6" w:history="1">
        <w:r w:rsidRPr="00B0238C">
          <w:rPr>
            <w:rFonts w:ascii="Calibri" w:eastAsia="Calibri" w:hAnsi="Calibri" w:cs="Calibri"/>
            <w:color w:val="0563C1"/>
            <w:sz w:val="22"/>
            <w:szCs w:val="22"/>
            <w:u w:val="single"/>
            <w:lang w:eastAsia="en-US"/>
          </w:rPr>
          <w:t>ah2770@bath.ac.uk</w:t>
        </w:r>
      </w:hyperlink>
      <w:r w:rsidRPr="00B0238C">
        <w:rPr>
          <w:rFonts w:ascii="Calibri" w:eastAsia="Calibri" w:hAnsi="Calibri" w:cs="Calibri"/>
          <w:sz w:val="22"/>
          <w:szCs w:val="22"/>
          <w:lang w:eastAsia="en-US"/>
        </w:rPr>
        <w:t xml:space="preserve">) or the Chair of the University of Bath’s Ethics Committee if you have any concerns about the content of this study. </w:t>
      </w:r>
    </w:p>
    <w:p w14:paraId="4DC74D6D" w14:textId="77777777" w:rsidR="00B0238C" w:rsidRPr="00B0238C"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t>This survey contains short questionnaires on symptoms of depression and anxiety. If you think that completing these may lead to distress, remember that there is no obligation to take part in this study and you can close your browser window now.</w:t>
      </w:r>
    </w:p>
    <w:p w14:paraId="71F225F6" w14:textId="77777777" w:rsidR="00B0238C" w:rsidRPr="00B0238C"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t>Your answers on the questionnaires do not necessarily mean that you have a clinical diagnosis of depression or anxiety. However, if you are concerned about your responses, for example symptoms are impacting on your ability to complete day to day tasks, please contact one of the following support options:</w:t>
      </w:r>
    </w:p>
    <w:p w14:paraId="71A746A0" w14:textId="77777777" w:rsidR="00B0238C" w:rsidRPr="00B0238C"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t xml:space="preserve">-   </w:t>
      </w:r>
      <w:r w:rsidRPr="00B0238C">
        <w:rPr>
          <w:rFonts w:ascii="Calibri" w:eastAsia="Calibri" w:hAnsi="Calibri" w:cs="Calibri"/>
          <w:sz w:val="22"/>
          <w:szCs w:val="22"/>
          <w:lang w:eastAsia="en-US"/>
        </w:rPr>
        <w:tab/>
        <w:t>Your GP</w:t>
      </w:r>
    </w:p>
    <w:p w14:paraId="394D567F" w14:textId="77777777" w:rsidR="00B0238C" w:rsidRPr="00B0238C" w:rsidRDefault="00B0238C" w:rsidP="00B0238C">
      <w:pPr>
        <w:spacing w:after="160" w:line="360" w:lineRule="auto"/>
        <w:ind w:left="720" w:hanging="720"/>
        <w:jc w:val="both"/>
        <w:rPr>
          <w:rFonts w:ascii="Calibri" w:eastAsia="Calibri" w:hAnsi="Calibri" w:cs="Calibri"/>
          <w:sz w:val="22"/>
          <w:szCs w:val="22"/>
          <w:lang w:eastAsia="en-US"/>
        </w:rPr>
      </w:pPr>
      <w:r w:rsidRPr="00B0238C">
        <w:rPr>
          <w:rFonts w:ascii="Calibri" w:eastAsia="Calibri" w:hAnsi="Calibri" w:cs="Calibri"/>
          <w:sz w:val="22"/>
          <w:szCs w:val="22"/>
          <w:lang w:eastAsia="en-US"/>
        </w:rPr>
        <w:t xml:space="preserve">-   </w:t>
      </w:r>
      <w:r w:rsidRPr="00B0238C">
        <w:rPr>
          <w:rFonts w:ascii="Calibri" w:eastAsia="Calibri" w:hAnsi="Calibri" w:cs="Calibri"/>
          <w:sz w:val="22"/>
          <w:szCs w:val="22"/>
          <w:lang w:eastAsia="en-US"/>
        </w:rPr>
        <w:tab/>
        <w:t xml:space="preserve">The Samaritans (24 hour support line) Tel: 116 123; Email: jo@samaritans.org; Website: https://www.samaritans.org/ </w:t>
      </w:r>
    </w:p>
    <w:p w14:paraId="66FC0F0A" w14:textId="77777777" w:rsidR="00B0238C" w:rsidRPr="00B0238C"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t xml:space="preserve">-   </w:t>
      </w:r>
      <w:r w:rsidRPr="00B0238C">
        <w:rPr>
          <w:rFonts w:ascii="Calibri" w:eastAsia="Calibri" w:hAnsi="Calibri" w:cs="Calibri"/>
          <w:sz w:val="22"/>
          <w:szCs w:val="22"/>
          <w:lang w:eastAsia="en-US"/>
        </w:rPr>
        <w:tab/>
        <w:t>Shout 24/7 Crisis Text Line (Text "SHOUT" to 85258)</w:t>
      </w:r>
    </w:p>
    <w:p w14:paraId="6ED9E8B8" w14:textId="77777777" w:rsidR="00B0238C" w:rsidRPr="00B0238C"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t xml:space="preserve">-   </w:t>
      </w:r>
      <w:r w:rsidRPr="00B0238C">
        <w:rPr>
          <w:rFonts w:ascii="Calibri" w:eastAsia="Calibri" w:hAnsi="Calibri" w:cs="Calibri"/>
          <w:sz w:val="22"/>
          <w:szCs w:val="22"/>
          <w:lang w:eastAsia="en-US"/>
        </w:rPr>
        <w:tab/>
        <w:t>NHS: Every Mind Matters (https://www.nhs.uk/oneyou/every-mind-matters/)</w:t>
      </w:r>
    </w:p>
    <w:p w14:paraId="38C1BEE0" w14:textId="77777777" w:rsidR="00B0238C" w:rsidRPr="00B0238C"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t xml:space="preserve">-  </w:t>
      </w:r>
      <w:r w:rsidRPr="00B0238C">
        <w:rPr>
          <w:rFonts w:ascii="Calibri" w:eastAsia="Calibri" w:hAnsi="Calibri" w:cs="Calibri"/>
          <w:sz w:val="22"/>
          <w:szCs w:val="22"/>
          <w:lang w:eastAsia="en-US"/>
        </w:rPr>
        <w:tab/>
        <w:t>Sane Mental Health Helpline on 0300 304 7000, or your health care provider.</w:t>
      </w:r>
    </w:p>
    <w:p w14:paraId="7BC45DBB" w14:textId="77777777" w:rsidR="00B0238C" w:rsidRPr="00B0238C" w:rsidRDefault="00B0238C" w:rsidP="00B0238C">
      <w:pPr>
        <w:spacing w:after="160" w:line="360" w:lineRule="auto"/>
        <w:ind w:left="720" w:hanging="720"/>
        <w:jc w:val="both"/>
        <w:rPr>
          <w:rFonts w:ascii="Calibri" w:eastAsia="Calibri" w:hAnsi="Calibri" w:cs="Calibri"/>
          <w:sz w:val="22"/>
          <w:szCs w:val="22"/>
          <w:lang w:eastAsia="en-US"/>
        </w:rPr>
      </w:pPr>
      <w:r w:rsidRPr="00B0238C">
        <w:rPr>
          <w:rFonts w:ascii="Calibri" w:eastAsia="Calibri" w:hAnsi="Calibri" w:cs="Calibri"/>
          <w:sz w:val="22"/>
          <w:szCs w:val="22"/>
          <w:lang w:eastAsia="en-US"/>
        </w:rPr>
        <w:t xml:space="preserve">- </w:t>
      </w:r>
      <w:r w:rsidRPr="00B0238C">
        <w:rPr>
          <w:rFonts w:ascii="Calibri" w:eastAsia="Calibri" w:hAnsi="Calibri" w:cs="Calibri"/>
          <w:sz w:val="22"/>
          <w:szCs w:val="22"/>
          <w:lang w:eastAsia="en-US"/>
        </w:rPr>
        <w:tab/>
        <w:t xml:space="preserve">Visit </w:t>
      </w:r>
      <w:hyperlink r:id="rId7" w:history="1">
        <w:r w:rsidRPr="00B0238C">
          <w:rPr>
            <w:rStyle w:val="Hyperlink"/>
            <w:rFonts w:ascii="Calibri" w:eastAsia="Calibri" w:hAnsi="Calibri" w:cs="Calibri"/>
            <w:sz w:val="22"/>
            <w:szCs w:val="22"/>
            <w:lang w:eastAsia="en-US"/>
          </w:rPr>
          <w:t>https://www.nhs.uk/service-search/find-a-psychological-therapies-service/</w:t>
        </w:r>
      </w:hyperlink>
      <w:r w:rsidRPr="00B0238C">
        <w:rPr>
          <w:rFonts w:ascii="Calibri" w:eastAsia="Calibri" w:hAnsi="Calibri" w:cs="Calibri"/>
          <w:sz w:val="22"/>
          <w:szCs w:val="22"/>
          <w:lang w:eastAsia="en-US"/>
        </w:rPr>
        <w:t xml:space="preserve"> in order to search for an NHS talking therapies service in your local area. </w:t>
      </w:r>
    </w:p>
    <w:p w14:paraId="374CBE47" w14:textId="77777777" w:rsidR="00B0238C" w:rsidRPr="00B0238C" w:rsidRDefault="00B0238C" w:rsidP="00B0238C">
      <w:pPr>
        <w:spacing w:after="160" w:line="360" w:lineRule="auto"/>
        <w:jc w:val="both"/>
        <w:outlineLvl w:val="0"/>
        <w:rPr>
          <w:rFonts w:ascii="Calibri" w:eastAsia="Calibri" w:hAnsi="Calibri" w:cs="Calibri"/>
          <w:b/>
          <w:sz w:val="22"/>
          <w:szCs w:val="22"/>
          <w:lang w:eastAsia="en-US"/>
        </w:rPr>
      </w:pPr>
    </w:p>
    <w:p w14:paraId="162C80A3" w14:textId="77777777" w:rsidR="00B0238C" w:rsidRPr="00B0238C" w:rsidRDefault="00B0238C" w:rsidP="00B0238C">
      <w:pPr>
        <w:spacing w:after="160" w:line="360" w:lineRule="auto"/>
        <w:jc w:val="both"/>
        <w:outlineLvl w:val="0"/>
        <w:rPr>
          <w:rFonts w:ascii="Calibri" w:eastAsia="Calibri" w:hAnsi="Calibri" w:cs="Calibri"/>
          <w:b/>
          <w:sz w:val="22"/>
          <w:szCs w:val="22"/>
          <w:lang w:eastAsia="en-US"/>
        </w:rPr>
      </w:pPr>
    </w:p>
    <w:p w14:paraId="444FB4B2" w14:textId="77777777" w:rsidR="00B0238C" w:rsidRPr="00B0238C" w:rsidRDefault="00B0238C" w:rsidP="00B0238C">
      <w:pPr>
        <w:spacing w:after="160" w:line="360" w:lineRule="auto"/>
        <w:jc w:val="both"/>
        <w:outlineLvl w:val="0"/>
        <w:rPr>
          <w:rFonts w:ascii="Calibri" w:eastAsia="Calibri" w:hAnsi="Calibri" w:cs="Calibri"/>
          <w:b/>
          <w:sz w:val="22"/>
          <w:szCs w:val="22"/>
          <w:lang w:eastAsia="en-US"/>
        </w:rPr>
      </w:pPr>
      <w:r w:rsidRPr="00B0238C">
        <w:rPr>
          <w:rFonts w:ascii="Calibri" w:eastAsia="Calibri" w:hAnsi="Calibri" w:cs="Calibri"/>
          <w:b/>
          <w:sz w:val="22"/>
          <w:szCs w:val="22"/>
          <w:lang w:eastAsia="en-US"/>
        </w:rPr>
        <w:lastRenderedPageBreak/>
        <w:t>Confidentiality and data storage</w:t>
      </w:r>
    </w:p>
    <w:p w14:paraId="40D3F571" w14:textId="00A2687E" w:rsidR="00B0238C" w:rsidRPr="00B0238C"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t xml:space="preserve">No identifiable participant data will be made public, and data will be stored in secured electronic locations (password-protected sections of the University’s IT network). If you choose to enter the prize draw, your contact details will be kept on a password protected </w:t>
      </w:r>
      <w:proofErr w:type="gramStart"/>
      <w:r w:rsidRPr="00B0238C">
        <w:rPr>
          <w:rFonts w:ascii="Calibri" w:eastAsia="Calibri" w:hAnsi="Calibri" w:cs="Calibri"/>
          <w:sz w:val="22"/>
          <w:szCs w:val="22"/>
          <w:lang w:eastAsia="en-US"/>
        </w:rPr>
        <w:t>spread-sheet</w:t>
      </w:r>
      <w:proofErr w:type="gramEnd"/>
      <w:r w:rsidRPr="00B0238C">
        <w:rPr>
          <w:rFonts w:ascii="Calibri" w:eastAsia="Calibri" w:hAnsi="Calibri" w:cs="Calibri"/>
          <w:sz w:val="22"/>
          <w:szCs w:val="22"/>
          <w:lang w:eastAsia="en-US"/>
        </w:rPr>
        <w:t xml:space="preserve"> stored on the University’s secure network. Your contact details will be destroyed when the study is finished. </w:t>
      </w:r>
    </w:p>
    <w:p w14:paraId="1E7BD5A8" w14:textId="77777777" w:rsidR="00B0238C" w:rsidRPr="00B0238C"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t xml:space="preserve">All other data i.e. that from the survey itself will be anonymised and data access will be restricted. We will have no way of identifying who completed what survey. Nonetheless, data will only be made available to approved bona-fide researchers, after they have signed a data access agreement. </w:t>
      </w:r>
    </w:p>
    <w:p w14:paraId="0FC04D33" w14:textId="77777777" w:rsidR="00B0238C" w:rsidRPr="00B0238C" w:rsidRDefault="00B0238C" w:rsidP="00B0238C">
      <w:pPr>
        <w:spacing w:after="160" w:line="360" w:lineRule="auto"/>
        <w:jc w:val="both"/>
        <w:outlineLvl w:val="0"/>
        <w:rPr>
          <w:rFonts w:ascii="Calibri" w:eastAsia="Calibri" w:hAnsi="Calibri" w:cs="Calibri"/>
          <w:b/>
          <w:sz w:val="22"/>
          <w:szCs w:val="22"/>
          <w:lang w:eastAsia="en-US"/>
        </w:rPr>
      </w:pPr>
      <w:r w:rsidRPr="00B0238C">
        <w:rPr>
          <w:rFonts w:ascii="Calibri" w:eastAsia="Calibri" w:hAnsi="Calibri" w:cs="Calibri"/>
          <w:b/>
          <w:sz w:val="22"/>
          <w:szCs w:val="22"/>
          <w:lang w:eastAsia="en-US"/>
        </w:rPr>
        <w:t>What if something goes wrong?</w:t>
      </w:r>
    </w:p>
    <w:p w14:paraId="5F5E55B9" w14:textId="77777777" w:rsidR="00B0238C" w:rsidRPr="00B0238C"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t>If you wish to complain or have any concerns about any aspect of the way you've been approached or treated during this study, please contact the project’s supervisor, Dr Gemma Taylor at g.m.j.taylor@bath.ac.uk, Mob: 0750 080 4534.</w:t>
      </w:r>
    </w:p>
    <w:p w14:paraId="410B7CE3" w14:textId="77777777" w:rsidR="00B0238C" w:rsidRPr="00B0238C" w:rsidRDefault="00B0238C" w:rsidP="00B0238C">
      <w:pPr>
        <w:spacing w:after="160" w:line="360" w:lineRule="auto"/>
        <w:jc w:val="both"/>
        <w:outlineLvl w:val="0"/>
        <w:rPr>
          <w:rFonts w:ascii="Calibri" w:eastAsia="Calibri" w:hAnsi="Calibri" w:cs="Calibri"/>
          <w:b/>
          <w:sz w:val="22"/>
          <w:szCs w:val="22"/>
          <w:lang w:eastAsia="en-US"/>
        </w:rPr>
      </w:pPr>
      <w:r w:rsidRPr="00B0238C">
        <w:rPr>
          <w:rFonts w:ascii="Calibri" w:eastAsia="Calibri" w:hAnsi="Calibri" w:cs="Calibri"/>
          <w:b/>
          <w:sz w:val="22"/>
          <w:szCs w:val="22"/>
          <w:lang w:eastAsia="en-US"/>
        </w:rPr>
        <w:t>Will I receive any payment for taking part?</w:t>
      </w:r>
    </w:p>
    <w:p w14:paraId="70C2F2C5" w14:textId="77777777" w:rsidR="00B0238C" w:rsidRPr="00B0238C"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t xml:space="preserve">You will have the opportunity to </w:t>
      </w:r>
      <w:proofErr w:type="gramStart"/>
      <w:r w:rsidRPr="00B0238C">
        <w:rPr>
          <w:rFonts w:ascii="Calibri" w:eastAsia="Calibri" w:hAnsi="Calibri" w:cs="Calibri"/>
          <w:sz w:val="22"/>
          <w:szCs w:val="22"/>
          <w:lang w:eastAsia="en-US"/>
        </w:rPr>
        <w:t>enter into</w:t>
      </w:r>
      <w:proofErr w:type="gramEnd"/>
      <w:r w:rsidRPr="00B0238C">
        <w:rPr>
          <w:rFonts w:ascii="Calibri" w:eastAsia="Calibri" w:hAnsi="Calibri" w:cs="Calibri"/>
          <w:sz w:val="22"/>
          <w:szCs w:val="22"/>
          <w:lang w:eastAsia="en-US"/>
        </w:rPr>
        <w:t xml:space="preserve"> a prize draw for a £50 shopping voucher at the end of the survey. We will draw the winner at random following the end of the data collection process (date TBC).</w:t>
      </w:r>
    </w:p>
    <w:p w14:paraId="01E85566" w14:textId="77777777" w:rsidR="00B0238C" w:rsidRPr="00B0238C" w:rsidRDefault="00B0238C" w:rsidP="00B0238C">
      <w:pPr>
        <w:spacing w:after="160" w:line="360" w:lineRule="auto"/>
        <w:jc w:val="both"/>
        <w:outlineLvl w:val="0"/>
        <w:rPr>
          <w:rFonts w:ascii="Calibri" w:eastAsia="Calibri" w:hAnsi="Calibri" w:cs="Calibri"/>
          <w:b/>
          <w:sz w:val="22"/>
          <w:szCs w:val="22"/>
          <w:lang w:eastAsia="en-US"/>
        </w:rPr>
      </w:pPr>
      <w:r w:rsidRPr="00B0238C">
        <w:rPr>
          <w:rFonts w:ascii="Calibri" w:eastAsia="Calibri" w:hAnsi="Calibri" w:cs="Calibri"/>
          <w:b/>
          <w:sz w:val="22"/>
          <w:szCs w:val="22"/>
          <w:lang w:eastAsia="en-US"/>
        </w:rPr>
        <w:t xml:space="preserve">What do I do now? </w:t>
      </w:r>
    </w:p>
    <w:p w14:paraId="4920D7D6" w14:textId="77777777" w:rsidR="00B0238C" w:rsidRPr="00B0238C"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t>Having read through this information, you may:</w:t>
      </w:r>
    </w:p>
    <w:p w14:paraId="0C0505EA" w14:textId="77777777" w:rsidR="00B0238C" w:rsidRPr="00B0238C" w:rsidRDefault="00B0238C" w:rsidP="00B0238C">
      <w:pPr>
        <w:numPr>
          <w:ilvl w:val="0"/>
          <w:numId w:val="3"/>
        </w:numPr>
        <w:spacing w:after="160" w:line="360" w:lineRule="auto"/>
        <w:contextualSpacing/>
        <w:jc w:val="both"/>
        <w:rPr>
          <w:rFonts w:ascii="Calibri" w:eastAsia="Calibri" w:hAnsi="Calibri" w:cs="Calibri"/>
          <w:sz w:val="22"/>
          <w:szCs w:val="22"/>
          <w:lang w:eastAsia="en-US"/>
        </w:rPr>
      </w:pPr>
      <w:r w:rsidRPr="00B0238C">
        <w:rPr>
          <w:rFonts w:ascii="Calibri" w:eastAsia="Calibri" w:hAnsi="Calibri" w:cs="Calibri"/>
          <w:sz w:val="22"/>
          <w:szCs w:val="22"/>
          <w:lang w:eastAsia="en-US"/>
        </w:rPr>
        <w:t xml:space="preserve">Like to take part. Therefore click ‘next’ below to continue to the consent form </w:t>
      </w:r>
    </w:p>
    <w:p w14:paraId="37C08BF8" w14:textId="77777777" w:rsidR="00B0238C" w:rsidRPr="00B0238C" w:rsidRDefault="00B0238C" w:rsidP="00B0238C">
      <w:pPr>
        <w:spacing w:after="160" w:line="360" w:lineRule="auto"/>
        <w:ind w:left="720"/>
        <w:contextualSpacing/>
        <w:jc w:val="both"/>
        <w:rPr>
          <w:rFonts w:ascii="Calibri" w:eastAsia="Calibri" w:hAnsi="Calibri" w:cs="Calibri"/>
          <w:sz w:val="22"/>
          <w:szCs w:val="22"/>
          <w:lang w:eastAsia="en-US"/>
        </w:rPr>
      </w:pPr>
      <w:r w:rsidRPr="00B0238C">
        <w:rPr>
          <w:rFonts w:ascii="Calibri" w:eastAsia="Calibri" w:hAnsi="Calibri" w:cs="Calibri"/>
          <w:sz w:val="22"/>
          <w:szCs w:val="22"/>
          <w:lang w:eastAsia="en-US"/>
        </w:rPr>
        <w:t>or</w:t>
      </w:r>
    </w:p>
    <w:p w14:paraId="70C67824" w14:textId="77777777" w:rsidR="00B0238C" w:rsidRPr="00B0238C" w:rsidRDefault="00B0238C" w:rsidP="00B0238C">
      <w:pPr>
        <w:numPr>
          <w:ilvl w:val="0"/>
          <w:numId w:val="3"/>
        </w:numPr>
        <w:spacing w:after="160" w:line="360" w:lineRule="auto"/>
        <w:contextualSpacing/>
        <w:jc w:val="both"/>
        <w:rPr>
          <w:rFonts w:ascii="Calibri" w:eastAsia="Calibri" w:hAnsi="Calibri" w:cs="Calibri"/>
          <w:sz w:val="22"/>
          <w:szCs w:val="22"/>
          <w:lang w:eastAsia="en-US"/>
        </w:rPr>
      </w:pPr>
      <w:r w:rsidRPr="00B0238C">
        <w:rPr>
          <w:rFonts w:ascii="Calibri" w:eastAsia="Calibri" w:hAnsi="Calibri" w:cs="Calibri"/>
          <w:sz w:val="22"/>
          <w:szCs w:val="22"/>
          <w:lang w:eastAsia="en-US"/>
        </w:rPr>
        <w:t>Prefer not to take part by closing your browser</w:t>
      </w:r>
    </w:p>
    <w:p w14:paraId="08FBEF1F" w14:textId="77777777" w:rsidR="00B0238C" w:rsidRPr="00B0238C" w:rsidRDefault="00B0238C" w:rsidP="00B0238C">
      <w:pPr>
        <w:spacing w:after="160" w:line="360" w:lineRule="auto"/>
        <w:jc w:val="both"/>
        <w:rPr>
          <w:rFonts w:ascii="Calibri" w:eastAsia="Calibri" w:hAnsi="Calibri" w:cs="Calibri"/>
          <w:sz w:val="22"/>
          <w:szCs w:val="22"/>
          <w:lang w:eastAsia="en-US"/>
        </w:rPr>
      </w:pPr>
    </w:p>
    <w:p w14:paraId="44113D6C" w14:textId="77777777" w:rsidR="00B0238C" w:rsidRPr="0051544F" w:rsidRDefault="00B0238C" w:rsidP="00B0238C">
      <w:pPr>
        <w:spacing w:after="160" w:line="360" w:lineRule="auto"/>
        <w:jc w:val="both"/>
        <w:rPr>
          <w:rFonts w:ascii="Calibri" w:eastAsia="Calibri" w:hAnsi="Calibri" w:cs="Calibri"/>
          <w:sz w:val="22"/>
          <w:szCs w:val="22"/>
          <w:lang w:eastAsia="en-US"/>
        </w:rPr>
      </w:pPr>
      <w:r w:rsidRPr="00B0238C">
        <w:rPr>
          <w:rFonts w:ascii="Calibri" w:eastAsia="Calibri" w:hAnsi="Calibri" w:cs="Calibri"/>
          <w:sz w:val="22"/>
          <w:szCs w:val="22"/>
          <w:lang w:eastAsia="en-US"/>
        </w:rPr>
        <w:t>Thank you for taking the time to read about the study.</w:t>
      </w:r>
    </w:p>
    <w:p w14:paraId="646E24CF" w14:textId="77777777" w:rsidR="00B0238C" w:rsidRPr="0051544F" w:rsidRDefault="00B0238C" w:rsidP="00B0238C">
      <w:pPr>
        <w:spacing w:after="160" w:line="360" w:lineRule="auto"/>
        <w:jc w:val="both"/>
        <w:rPr>
          <w:rFonts w:ascii="Calibri" w:eastAsia="Calibri" w:hAnsi="Calibri" w:cs="Calibri"/>
          <w:sz w:val="22"/>
          <w:szCs w:val="22"/>
          <w:lang w:eastAsia="en-US"/>
        </w:rPr>
      </w:pPr>
    </w:p>
    <w:p w14:paraId="70870B76" w14:textId="77777777" w:rsidR="00B0238C" w:rsidRPr="0051544F" w:rsidRDefault="00B0238C" w:rsidP="00B0238C">
      <w:pPr>
        <w:spacing w:after="160" w:line="360" w:lineRule="auto"/>
        <w:jc w:val="both"/>
        <w:rPr>
          <w:rFonts w:ascii="Calibri" w:eastAsia="Calibri" w:hAnsi="Calibri" w:cs="Calibri"/>
          <w:sz w:val="22"/>
          <w:szCs w:val="22"/>
          <w:lang w:eastAsia="en-US"/>
        </w:rPr>
      </w:pPr>
    </w:p>
    <w:p w14:paraId="07CFAE26" w14:textId="77777777" w:rsidR="00B0238C" w:rsidRPr="0051544F" w:rsidRDefault="00B0238C" w:rsidP="00B0238C">
      <w:pPr>
        <w:spacing w:after="160" w:line="360" w:lineRule="auto"/>
        <w:jc w:val="center"/>
        <w:rPr>
          <w:rFonts w:ascii="Calibri" w:eastAsia="Calibri" w:hAnsi="Calibri" w:cs="Calibri"/>
          <w:sz w:val="22"/>
          <w:szCs w:val="22"/>
          <w:lang w:eastAsia="en-US"/>
        </w:rPr>
      </w:pPr>
    </w:p>
    <w:p w14:paraId="45589A15" w14:textId="77777777" w:rsidR="00B0238C" w:rsidRDefault="00B0238C" w:rsidP="00B0238C">
      <w:pPr>
        <w:rPr>
          <w:rFonts w:cs="Arial"/>
          <w:b/>
        </w:rPr>
      </w:pPr>
    </w:p>
    <w:p w14:paraId="731BECE5" w14:textId="77777777" w:rsidR="00B0238C" w:rsidRDefault="00B0238C" w:rsidP="00B0238C">
      <w:pPr>
        <w:rPr>
          <w:rFonts w:cs="Arial"/>
          <w:b/>
        </w:rPr>
      </w:pPr>
    </w:p>
    <w:p w14:paraId="115C0228" w14:textId="77777777" w:rsidR="00B0238C" w:rsidRDefault="00B0238C" w:rsidP="00B0238C">
      <w:pPr>
        <w:rPr>
          <w:rFonts w:cs="Arial"/>
          <w:b/>
        </w:rPr>
      </w:pPr>
    </w:p>
    <w:p w14:paraId="11CB80D7" w14:textId="77777777" w:rsidR="00B0238C" w:rsidRDefault="00B0238C" w:rsidP="00B0238C">
      <w:pPr>
        <w:rPr>
          <w:rFonts w:cs="Arial"/>
          <w:b/>
        </w:rPr>
      </w:pPr>
    </w:p>
    <w:p w14:paraId="0E6EEEC4" w14:textId="77777777" w:rsidR="005612A7" w:rsidRDefault="005612A7"/>
    <w:sectPr w:rsidR="0056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5968"/>
    <w:multiLevelType w:val="hybridMultilevel"/>
    <w:tmpl w:val="F7E6F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7B2DDD"/>
    <w:multiLevelType w:val="hybridMultilevel"/>
    <w:tmpl w:val="F0DCB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073C9B"/>
    <w:multiLevelType w:val="hybridMultilevel"/>
    <w:tmpl w:val="05C6D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0110192">
    <w:abstractNumId w:val="1"/>
  </w:num>
  <w:num w:numId="2" w16cid:durableId="1966349505">
    <w:abstractNumId w:val="2"/>
  </w:num>
  <w:num w:numId="3" w16cid:durableId="14150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8C"/>
    <w:rsid w:val="000256E1"/>
    <w:rsid w:val="00037C51"/>
    <w:rsid w:val="0054141E"/>
    <w:rsid w:val="005612A7"/>
    <w:rsid w:val="00614700"/>
    <w:rsid w:val="007700F4"/>
    <w:rsid w:val="00A976AF"/>
    <w:rsid w:val="00B02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3654"/>
  <w15:chartTrackingRefBased/>
  <w15:docId w15:val="{21597595-F25A-D045-8FF6-0F149539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38C"/>
    <w:rPr>
      <w:rFonts w:ascii="Arial" w:eastAsia="Times New Roman" w:hAnsi="Arial" w:cs="Times New Roman"/>
      <w:kern w:val="0"/>
      <w:lang w:eastAsia="en-GB"/>
      <w14:ligatures w14:val="none"/>
    </w:rPr>
  </w:style>
  <w:style w:type="paragraph" w:styleId="Heading1">
    <w:name w:val="heading 1"/>
    <w:basedOn w:val="Normal"/>
    <w:next w:val="Normal"/>
    <w:link w:val="Heading1Char"/>
    <w:uiPriority w:val="9"/>
    <w:qFormat/>
    <w:rsid w:val="00B02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3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3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3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3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3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38C"/>
    <w:rPr>
      <w:rFonts w:eastAsiaTheme="majorEastAsia" w:cstheme="majorBidi"/>
      <w:color w:val="272727" w:themeColor="text1" w:themeTint="D8"/>
    </w:rPr>
  </w:style>
  <w:style w:type="paragraph" w:styleId="Title">
    <w:name w:val="Title"/>
    <w:basedOn w:val="Normal"/>
    <w:next w:val="Normal"/>
    <w:link w:val="TitleChar"/>
    <w:uiPriority w:val="10"/>
    <w:qFormat/>
    <w:rsid w:val="00B023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3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3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238C"/>
    <w:rPr>
      <w:i/>
      <w:iCs/>
      <w:color w:val="404040" w:themeColor="text1" w:themeTint="BF"/>
    </w:rPr>
  </w:style>
  <w:style w:type="paragraph" w:styleId="ListParagraph">
    <w:name w:val="List Paragraph"/>
    <w:basedOn w:val="Normal"/>
    <w:uiPriority w:val="34"/>
    <w:qFormat/>
    <w:rsid w:val="00B0238C"/>
    <w:pPr>
      <w:ind w:left="720"/>
      <w:contextualSpacing/>
    </w:pPr>
  </w:style>
  <w:style w:type="character" w:styleId="IntenseEmphasis">
    <w:name w:val="Intense Emphasis"/>
    <w:basedOn w:val="DefaultParagraphFont"/>
    <w:uiPriority w:val="21"/>
    <w:qFormat/>
    <w:rsid w:val="00B0238C"/>
    <w:rPr>
      <w:i/>
      <w:iCs/>
      <w:color w:val="0F4761" w:themeColor="accent1" w:themeShade="BF"/>
    </w:rPr>
  </w:style>
  <w:style w:type="paragraph" w:styleId="IntenseQuote">
    <w:name w:val="Intense Quote"/>
    <w:basedOn w:val="Normal"/>
    <w:next w:val="Normal"/>
    <w:link w:val="IntenseQuoteChar"/>
    <w:uiPriority w:val="30"/>
    <w:qFormat/>
    <w:rsid w:val="00B02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38C"/>
    <w:rPr>
      <w:i/>
      <w:iCs/>
      <w:color w:val="0F4761" w:themeColor="accent1" w:themeShade="BF"/>
    </w:rPr>
  </w:style>
  <w:style w:type="character" w:styleId="IntenseReference">
    <w:name w:val="Intense Reference"/>
    <w:basedOn w:val="DefaultParagraphFont"/>
    <w:uiPriority w:val="32"/>
    <w:qFormat/>
    <w:rsid w:val="00B0238C"/>
    <w:rPr>
      <w:b/>
      <w:bCs/>
      <w:smallCaps/>
      <w:color w:val="0F4761" w:themeColor="accent1" w:themeShade="BF"/>
      <w:spacing w:val="5"/>
    </w:rPr>
  </w:style>
  <w:style w:type="character" w:styleId="Hyperlink">
    <w:name w:val="Hyperlink"/>
    <w:basedOn w:val="DefaultParagraphFont"/>
    <w:uiPriority w:val="99"/>
    <w:unhideWhenUsed/>
    <w:rsid w:val="00B0238C"/>
    <w:rPr>
      <w:color w:val="467886" w:themeColor="hyperlink"/>
      <w:u w:val="single"/>
    </w:rPr>
  </w:style>
  <w:style w:type="table" w:customStyle="1" w:styleId="TableGrid2">
    <w:name w:val="Table Grid2"/>
    <w:basedOn w:val="TableNormal"/>
    <w:next w:val="TableGrid"/>
    <w:uiPriority w:val="39"/>
    <w:rsid w:val="00B023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02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service-search/find-a-psychological-therapies-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2770@bath.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1030</Words>
  <Characters>5871</Characters>
  <Application>Microsoft Office Word</Application>
  <DocSecurity>0</DocSecurity>
  <Lines>48</Lines>
  <Paragraphs>13</Paragraphs>
  <ScaleCrop>false</ScaleCrop>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KS</cp:lastModifiedBy>
  <cp:revision>1</cp:revision>
  <dcterms:created xsi:type="dcterms:W3CDTF">2025-06-09T10:34:00Z</dcterms:created>
  <dcterms:modified xsi:type="dcterms:W3CDTF">2025-06-09T10:35:00Z</dcterms:modified>
</cp:coreProperties>
</file>