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8B2D" w14:textId="77777777" w:rsidR="002E7A7B" w:rsidRPr="00C137CA" w:rsidRDefault="002E7A7B" w:rsidP="001F29DD">
      <w:pPr>
        <w:spacing w:after="0" w:line="360" w:lineRule="auto"/>
        <w:jc w:val="center"/>
        <w:rPr>
          <w:b/>
          <w:bCs/>
          <w:sz w:val="28"/>
          <w:szCs w:val="32"/>
          <w:u w:val="single"/>
          <w:lang w:eastAsia="en-GB"/>
        </w:rPr>
      </w:pPr>
      <w:r w:rsidRPr="00C137CA">
        <w:rPr>
          <w:b/>
          <w:bCs/>
          <w:sz w:val="28"/>
          <w:szCs w:val="32"/>
          <w:u w:val="single"/>
          <w:lang w:eastAsia="en-GB"/>
        </w:rPr>
        <w:t>ANALYSIS PLAN</w:t>
      </w:r>
    </w:p>
    <w:p w14:paraId="386D614D" w14:textId="77777777" w:rsidR="00880945" w:rsidRPr="00426203" w:rsidRDefault="00880945" w:rsidP="001F29DD">
      <w:pPr>
        <w:spacing w:after="0" w:line="360" w:lineRule="auto"/>
        <w:jc w:val="center"/>
        <w:rPr>
          <w:rFonts w:cs="Arial"/>
          <w:b/>
          <w:bCs/>
          <w:sz w:val="24"/>
          <w:lang w:eastAsia="en-GB"/>
        </w:rPr>
      </w:pPr>
      <w:r w:rsidRPr="00426203">
        <w:rPr>
          <w:rFonts w:cs="Arial"/>
          <w:b/>
          <w:bCs/>
          <w:sz w:val="24"/>
          <w:lang w:eastAsia="en-GB"/>
        </w:rPr>
        <w:t xml:space="preserve">IntEgrating Smoking Cessation treAtment into usual online Psychological care for people with common mEntal illness: Protocol for an </w:t>
      </w:r>
      <w:r>
        <w:rPr>
          <w:rFonts w:cs="Arial"/>
          <w:b/>
          <w:bCs/>
          <w:sz w:val="24"/>
          <w:lang w:eastAsia="en-GB"/>
        </w:rPr>
        <w:t>o</w:t>
      </w:r>
      <w:r w:rsidRPr="00426203">
        <w:rPr>
          <w:rFonts w:cs="Arial"/>
          <w:b/>
          <w:bCs/>
          <w:sz w:val="24"/>
          <w:lang w:eastAsia="en-GB"/>
        </w:rPr>
        <w:t>nline randomised feasibility and pilot study (ESCAPE</w:t>
      </w:r>
      <w:r>
        <w:rPr>
          <w:rFonts w:cs="Arial"/>
          <w:b/>
          <w:bCs/>
          <w:sz w:val="24"/>
          <w:lang w:eastAsia="en-GB"/>
        </w:rPr>
        <w:t xml:space="preserve"> Digital</w:t>
      </w:r>
      <w:r w:rsidRPr="00426203">
        <w:rPr>
          <w:rFonts w:cs="Arial"/>
          <w:b/>
          <w:bCs/>
          <w:sz w:val="24"/>
          <w:lang w:eastAsia="en-GB"/>
        </w:rPr>
        <w:t>)</w:t>
      </w:r>
    </w:p>
    <w:p w14:paraId="4FE7025E" w14:textId="0A687ADD" w:rsidR="00A53116" w:rsidRDefault="00D54600" w:rsidP="001F29DD">
      <w:pPr>
        <w:spacing w:after="0" w:line="360" w:lineRule="auto"/>
        <w:jc w:val="center"/>
        <w:rPr>
          <w:rFonts w:cs="Arial"/>
          <w:szCs w:val="22"/>
        </w:rPr>
      </w:pPr>
      <w:r>
        <w:br/>
      </w:r>
      <w:r w:rsidR="00903E4A" w:rsidRPr="00A91CD9">
        <w:rPr>
          <w:rFonts w:cs="Arial"/>
          <w:szCs w:val="22"/>
          <w:lang w:eastAsia="en-GB"/>
        </w:rPr>
        <w:t>Anna K. M. Blackwell</w:t>
      </w:r>
      <w:r w:rsidR="002E7A7B" w:rsidRPr="00A91CD9">
        <w:rPr>
          <w:rFonts w:cs="Arial"/>
          <w:szCs w:val="22"/>
          <w:lang w:eastAsia="en-GB"/>
        </w:rPr>
        <w:t xml:space="preserve">, </w:t>
      </w:r>
      <w:r w:rsidR="006B536C">
        <w:rPr>
          <w:rFonts w:cs="Arial"/>
          <w:szCs w:val="22"/>
          <w:lang w:eastAsia="en-GB"/>
        </w:rPr>
        <w:t>Deb</w:t>
      </w:r>
      <w:r w:rsidR="003F737E">
        <w:rPr>
          <w:rFonts w:cs="Arial"/>
          <w:szCs w:val="22"/>
          <w:lang w:eastAsia="en-GB"/>
        </w:rPr>
        <w:t>orah</w:t>
      </w:r>
      <w:r w:rsidR="006B536C">
        <w:rPr>
          <w:rFonts w:cs="Arial"/>
          <w:szCs w:val="22"/>
          <w:lang w:eastAsia="en-GB"/>
        </w:rPr>
        <w:t xml:space="preserve"> Roy, </w:t>
      </w:r>
      <w:r w:rsidR="00903E4A" w:rsidRPr="00A91CD9">
        <w:rPr>
          <w:rFonts w:cs="Arial"/>
          <w:szCs w:val="22"/>
          <w:lang w:eastAsia="en-GB"/>
        </w:rPr>
        <w:t>Shadi Daryan</w:t>
      </w:r>
      <w:r w:rsidR="002E7A7B" w:rsidRPr="00A91CD9">
        <w:rPr>
          <w:rFonts w:cs="Arial"/>
          <w:szCs w:val="22"/>
          <w:lang w:eastAsia="en-GB"/>
        </w:rPr>
        <w:t xml:space="preserve">, </w:t>
      </w:r>
      <w:r w:rsidR="00903E4A" w:rsidRPr="00A91CD9">
        <w:rPr>
          <w:rFonts w:cs="Arial"/>
          <w:szCs w:val="22"/>
        </w:rPr>
        <w:t>Daniel Duffy</w:t>
      </w:r>
      <w:r w:rsidR="002E7A7B" w:rsidRPr="00A91CD9">
        <w:rPr>
          <w:rFonts w:cs="Arial"/>
          <w:szCs w:val="22"/>
        </w:rPr>
        <w:t xml:space="preserve">, </w:t>
      </w:r>
      <w:r w:rsidR="00903E4A" w:rsidRPr="00A91CD9">
        <w:rPr>
          <w:rFonts w:cs="Arial"/>
          <w:szCs w:val="22"/>
        </w:rPr>
        <w:t>Garrett Hisler</w:t>
      </w:r>
      <w:r w:rsidR="002E7A7B" w:rsidRPr="00A91CD9">
        <w:rPr>
          <w:rFonts w:cs="Arial"/>
          <w:szCs w:val="22"/>
        </w:rPr>
        <w:t xml:space="preserve">, </w:t>
      </w:r>
      <w:r w:rsidR="00903E4A" w:rsidRPr="00A91CD9">
        <w:rPr>
          <w:rFonts w:cs="Arial"/>
          <w:szCs w:val="22"/>
        </w:rPr>
        <w:t>Katherine Sawyer</w:t>
      </w:r>
      <w:r w:rsidR="002E7A7B" w:rsidRPr="00A91CD9">
        <w:rPr>
          <w:rFonts w:cs="Arial"/>
          <w:szCs w:val="22"/>
        </w:rPr>
        <w:t xml:space="preserve">, </w:t>
      </w:r>
      <w:r w:rsidR="00903E4A" w:rsidRPr="00A91CD9">
        <w:rPr>
          <w:rFonts w:cs="Arial"/>
          <w:szCs w:val="22"/>
        </w:rPr>
        <w:t>Ben Ainsworth</w:t>
      </w:r>
      <w:bookmarkStart w:id="0" w:name="_Hlk124842592"/>
      <w:r w:rsidR="002E7A7B" w:rsidRPr="00A91CD9">
        <w:rPr>
          <w:rFonts w:cs="Arial"/>
          <w:szCs w:val="22"/>
        </w:rPr>
        <w:t xml:space="preserve">, </w:t>
      </w:r>
      <w:r w:rsidR="00903E4A" w:rsidRPr="00A91CD9">
        <w:rPr>
          <w:rFonts w:cs="Arial"/>
          <w:szCs w:val="22"/>
        </w:rPr>
        <w:t>Derek Richards</w:t>
      </w:r>
      <w:r w:rsidR="002E7A7B" w:rsidRPr="00A91CD9">
        <w:rPr>
          <w:rFonts w:cs="Arial"/>
          <w:szCs w:val="22"/>
        </w:rPr>
        <w:t xml:space="preserve">, </w:t>
      </w:r>
      <w:r w:rsidR="00903E4A" w:rsidRPr="00A91CD9">
        <w:rPr>
          <w:rFonts w:cs="Arial"/>
          <w:szCs w:val="22"/>
        </w:rPr>
        <w:t>Douglas Hiscock</w:t>
      </w:r>
      <w:r w:rsidR="002E7A7B" w:rsidRPr="00A91CD9">
        <w:rPr>
          <w:rFonts w:cs="Arial"/>
          <w:szCs w:val="22"/>
        </w:rPr>
        <w:t xml:space="preserve">, </w:t>
      </w:r>
      <w:r w:rsidR="00903E4A" w:rsidRPr="00A91CD9">
        <w:rPr>
          <w:rFonts w:cs="Arial"/>
          <w:szCs w:val="22"/>
        </w:rPr>
        <w:t>Sophia Papadakis</w:t>
      </w:r>
      <w:bookmarkEnd w:id="0"/>
      <w:r w:rsidR="002E7A7B" w:rsidRPr="00A91CD9">
        <w:rPr>
          <w:rFonts w:cs="Arial"/>
          <w:szCs w:val="22"/>
        </w:rPr>
        <w:t xml:space="preserve">, </w:t>
      </w:r>
      <w:r w:rsidR="00903E4A" w:rsidRPr="00A91CD9">
        <w:rPr>
          <w:rFonts w:cs="Arial"/>
          <w:szCs w:val="22"/>
        </w:rPr>
        <w:t>Jamie Brown</w:t>
      </w:r>
      <w:r w:rsidR="002E7A7B" w:rsidRPr="00A91CD9">
        <w:rPr>
          <w:rFonts w:cs="Arial"/>
          <w:szCs w:val="22"/>
        </w:rPr>
        <w:t xml:space="preserve">, </w:t>
      </w:r>
      <w:r w:rsidR="00903E4A" w:rsidRPr="00A91CD9">
        <w:rPr>
          <w:rFonts w:cs="Arial"/>
          <w:szCs w:val="22"/>
        </w:rPr>
        <w:t>Marcus R. Munafò</w:t>
      </w:r>
      <w:r w:rsidR="002E7A7B" w:rsidRPr="00A91CD9">
        <w:rPr>
          <w:rFonts w:cs="Arial"/>
          <w:szCs w:val="22"/>
        </w:rPr>
        <w:t xml:space="preserve">, </w:t>
      </w:r>
      <w:r w:rsidR="00B648B2" w:rsidRPr="00A91CD9">
        <w:rPr>
          <w:rFonts w:cs="Arial"/>
          <w:szCs w:val="22"/>
        </w:rPr>
        <w:t>Gemma Taylor</w:t>
      </w:r>
      <w:r w:rsidR="002E7A7B" w:rsidRPr="00A91CD9">
        <w:rPr>
          <w:rFonts w:cs="Arial"/>
          <w:szCs w:val="22"/>
        </w:rPr>
        <w:t xml:space="preserve">, </w:t>
      </w:r>
      <w:r w:rsidR="00903E4A" w:rsidRPr="00A91CD9">
        <w:rPr>
          <w:rFonts w:cs="Arial"/>
          <w:szCs w:val="22"/>
        </w:rPr>
        <w:t>Paul Aveyar</w:t>
      </w:r>
      <w:r w:rsidR="002E7A7B" w:rsidRPr="00A91CD9">
        <w:rPr>
          <w:rFonts w:cs="Arial"/>
          <w:szCs w:val="22"/>
        </w:rPr>
        <w:t xml:space="preserve">d, </w:t>
      </w:r>
      <w:r w:rsidR="00B648B2" w:rsidRPr="00A91CD9">
        <w:rPr>
          <w:rFonts w:cs="Arial"/>
          <w:szCs w:val="22"/>
        </w:rPr>
        <w:t>Pamela Jacobsen</w:t>
      </w:r>
    </w:p>
    <w:p w14:paraId="5FB2F993" w14:textId="77777777" w:rsidR="002E7A7B" w:rsidRDefault="002E7A7B" w:rsidP="001F29DD">
      <w:pPr>
        <w:spacing w:after="0" w:line="360" w:lineRule="auto"/>
        <w:rPr>
          <w:rFonts w:cs="Arial"/>
          <w:szCs w:val="22"/>
        </w:rPr>
      </w:pPr>
    </w:p>
    <w:sdt>
      <w:sdtPr>
        <w:rPr>
          <w:rFonts w:ascii="Arial" w:eastAsiaTheme="minorEastAsia" w:hAnsi="Arial" w:cstheme="minorBidi"/>
          <w:color w:val="auto"/>
          <w:sz w:val="22"/>
          <w:szCs w:val="24"/>
          <w:lang w:val="en-GB"/>
        </w:rPr>
        <w:id w:val="1338659254"/>
        <w:docPartObj>
          <w:docPartGallery w:val="Table of Contents"/>
          <w:docPartUnique/>
        </w:docPartObj>
      </w:sdtPr>
      <w:sdtEndPr>
        <w:rPr>
          <w:b/>
          <w:bCs/>
          <w:noProof/>
        </w:rPr>
      </w:sdtEndPr>
      <w:sdtContent>
        <w:p w14:paraId="1D1E745D" w14:textId="553DE654" w:rsidR="00A53116" w:rsidRPr="002E7A7B" w:rsidRDefault="00A53116" w:rsidP="001F29DD">
          <w:pPr>
            <w:pStyle w:val="TOCHeading"/>
            <w:spacing w:before="0" w:line="360" w:lineRule="auto"/>
            <w:rPr>
              <w:rFonts w:ascii="Arial" w:hAnsi="Arial" w:cs="Arial"/>
              <w:b/>
              <w:bCs/>
              <w:color w:val="auto"/>
              <w:sz w:val="22"/>
              <w:szCs w:val="22"/>
            </w:rPr>
          </w:pPr>
          <w:r w:rsidRPr="002E7A7B">
            <w:rPr>
              <w:rFonts w:ascii="Arial" w:hAnsi="Arial" w:cs="Arial"/>
              <w:b/>
              <w:bCs/>
              <w:color w:val="auto"/>
              <w:sz w:val="22"/>
              <w:szCs w:val="22"/>
            </w:rPr>
            <w:t>Contents</w:t>
          </w:r>
        </w:p>
        <w:p w14:paraId="655475E7" w14:textId="1DBDBBF4" w:rsidR="0044787E" w:rsidRDefault="00A53116">
          <w:pPr>
            <w:pStyle w:val="TOC1"/>
            <w:tabs>
              <w:tab w:val="right" w:leader="dot" w:pos="9016"/>
            </w:tabs>
            <w:rPr>
              <w:rFonts w:asciiTheme="minorHAnsi" w:hAnsiTheme="minorHAnsi"/>
              <w:noProof/>
              <w:kern w:val="2"/>
              <w:szCs w:val="22"/>
              <w:lang w:eastAsia="en-GB"/>
              <w14:ligatures w14:val="standardContextual"/>
            </w:rPr>
          </w:pPr>
          <w:r>
            <w:fldChar w:fldCharType="begin"/>
          </w:r>
          <w:r>
            <w:instrText xml:space="preserve"> TOC \o "1-3" \h \z \u </w:instrText>
          </w:r>
          <w:r>
            <w:fldChar w:fldCharType="separate"/>
          </w:r>
          <w:hyperlink w:anchor="_Toc182304221" w:history="1">
            <w:r w:rsidR="0044787E" w:rsidRPr="00D7348D">
              <w:rPr>
                <w:rStyle w:val="Hyperlink"/>
                <w:noProof/>
              </w:rPr>
              <w:t>Trial Design</w:t>
            </w:r>
            <w:r w:rsidR="0044787E">
              <w:rPr>
                <w:noProof/>
                <w:webHidden/>
              </w:rPr>
              <w:tab/>
            </w:r>
            <w:r w:rsidR="0044787E">
              <w:rPr>
                <w:noProof/>
                <w:webHidden/>
              </w:rPr>
              <w:fldChar w:fldCharType="begin"/>
            </w:r>
            <w:r w:rsidR="0044787E">
              <w:rPr>
                <w:noProof/>
                <w:webHidden/>
              </w:rPr>
              <w:instrText xml:space="preserve"> PAGEREF _Toc182304221 \h </w:instrText>
            </w:r>
            <w:r w:rsidR="0044787E">
              <w:rPr>
                <w:noProof/>
                <w:webHidden/>
              </w:rPr>
            </w:r>
            <w:r w:rsidR="0044787E">
              <w:rPr>
                <w:noProof/>
                <w:webHidden/>
              </w:rPr>
              <w:fldChar w:fldCharType="separate"/>
            </w:r>
            <w:r w:rsidR="0044787E">
              <w:rPr>
                <w:noProof/>
                <w:webHidden/>
              </w:rPr>
              <w:t>2</w:t>
            </w:r>
            <w:r w:rsidR="0044787E">
              <w:rPr>
                <w:noProof/>
                <w:webHidden/>
              </w:rPr>
              <w:fldChar w:fldCharType="end"/>
            </w:r>
          </w:hyperlink>
        </w:p>
        <w:p w14:paraId="743C020C" w14:textId="6514F15D"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22" w:history="1">
            <w:r w:rsidR="0044787E" w:rsidRPr="00D7348D">
              <w:rPr>
                <w:rStyle w:val="Hyperlink"/>
                <w:noProof/>
              </w:rPr>
              <w:t>Research questions</w:t>
            </w:r>
            <w:r w:rsidR="0044787E">
              <w:rPr>
                <w:noProof/>
                <w:webHidden/>
              </w:rPr>
              <w:tab/>
            </w:r>
            <w:r w:rsidR="0044787E">
              <w:rPr>
                <w:noProof/>
                <w:webHidden/>
              </w:rPr>
              <w:fldChar w:fldCharType="begin"/>
            </w:r>
            <w:r w:rsidR="0044787E">
              <w:rPr>
                <w:noProof/>
                <w:webHidden/>
              </w:rPr>
              <w:instrText xml:space="preserve"> PAGEREF _Toc182304222 \h </w:instrText>
            </w:r>
            <w:r w:rsidR="0044787E">
              <w:rPr>
                <w:noProof/>
                <w:webHidden/>
              </w:rPr>
            </w:r>
            <w:r w:rsidR="0044787E">
              <w:rPr>
                <w:noProof/>
                <w:webHidden/>
              </w:rPr>
              <w:fldChar w:fldCharType="separate"/>
            </w:r>
            <w:r w:rsidR="0044787E">
              <w:rPr>
                <w:noProof/>
                <w:webHidden/>
              </w:rPr>
              <w:t>2</w:t>
            </w:r>
            <w:r w:rsidR="0044787E">
              <w:rPr>
                <w:noProof/>
                <w:webHidden/>
              </w:rPr>
              <w:fldChar w:fldCharType="end"/>
            </w:r>
          </w:hyperlink>
        </w:p>
        <w:p w14:paraId="3D276C1D" w14:textId="2A77E739"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23" w:history="1">
            <w:r w:rsidR="0044787E" w:rsidRPr="00D7348D">
              <w:rPr>
                <w:rStyle w:val="Hyperlink"/>
                <w:noProof/>
              </w:rPr>
              <w:t>Sample size</w:t>
            </w:r>
            <w:r w:rsidR="0044787E">
              <w:rPr>
                <w:noProof/>
                <w:webHidden/>
              </w:rPr>
              <w:tab/>
            </w:r>
            <w:r w:rsidR="0044787E">
              <w:rPr>
                <w:noProof/>
                <w:webHidden/>
              </w:rPr>
              <w:fldChar w:fldCharType="begin"/>
            </w:r>
            <w:r w:rsidR="0044787E">
              <w:rPr>
                <w:noProof/>
                <w:webHidden/>
              </w:rPr>
              <w:instrText xml:space="preserve"> PAGEREF _Toc182304223 \h </w:instrText>
            </w:r>
            <w:r w:rsidR="0044787E">
              <w:rPr>
                <w:noProof/>
                <w:webHidden/>
              </w:rPr>
            </w:r>
            <w:r w:rsidR="0044787E">
              <w:rPr>
                <w:noProof/>
                <w:webHidden/>
              </w:rPr>
              <w:fldChar w:fldCharType="separate"/>
            </w:r>
            <w:r w:rsidR="0044787E">
              <w:rPr>
                <w:noProof/>
                <w:webHidden/>
              </w:rPr>
              <w:t>4</w:t>
            </w:r>
            <w:r w:rsidR="0044787E">
              <w:rPr>
                <w:noProof/>
                <w:webHidden/>
              </w:rPr>
              <w:fldChar w:fldCharType="end"/>
            </w:r>
          </w:hyperlink>
        </w:p>
        <w:p w14:paraId="2C6B61CA" w14:textId="75D639C5"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24" w:history="1">
            <w:r w:rsidR="0044787E" w:rsidRPr="00D7348D">
              <w:rPr>
                <w:rStyle w:val="Hyperlink"/>
                <w:noProof/>
              </w:rPr>
              <w:t>Outcomes</w:t>
            </w:r>
            <w:r w:rsidR="0044787E">
              <w:rPr>
                <w:noProof/>
                <w:webHidden/>
              </w:rPr>
              <w:tab/>
            </w:r>
            <w:r w:rsidR="0044787E">
              <w:rPr>
                <w:noProof/>
                <w:webHidden/>
              </w:rPr>
              <w:fldChar w:fldCharType="begin"/>
            </w:r>
            <w:r w:rsidR="0044787E">
              <w:rPr>
                <w:noProof/>
                <w:webHidden/>
              </w:rPr>
              <w:instrText xml:space="preserve"> PAGEREF _Toc182304224 \h </w:instrText>
            </w:r>
            <w:r w:rsidR="0044787E">
              <w:rPr>
                <w:noProof/>
                <w:webHidden/>
              </w:rPr>
            </w:r>
            <w:r w:rsidR="0044787E">
              <w:rPr>
                <w:noProof/>
                <w:webHidden/>
              </w:rPr>
              <w:fldChar w:fldCharType="separate"/>
            </w:r>
            <w:r w:rsidR="0044787E">
              <w:rPr>
                <w:noProof/>
                <w:webHidden/>
              </w:rPr>
              <w:t>4</w:t>
            </w:r>
            <w:r w:rsidR="0044787E">
              <w:rPr>
                <w:noProof/>
                <w:webHidden/>
              </w:rPr>
              <w:fldChar w:fldCharType="end"/>
            </w:r>
          </w:hyperlink>
        </w:p>
        <w:p w14:paraId="2E934046" w14:textId="4546C14A"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25" w:history="1">
            <w:r w:rsidR="0044787E" w:rsidRPr="00D7348D">
              <w:rPr>
                <w:rStyle w:val="Hyperlink"/>
                <w:noProof/>
              </w:rPr>
              <w:t>Trial procedures feasibility and acceptability outcomes</w:t>
            </w:r>
            <w:r w:rsidR="0044787E">
              <w:rPr>
                <w:noProof/>
                <w:webHidden/>
              </w:rPr>
              <w:tab/>
            </w:r>
            <w:r w:rsidR="0044787E">
              <w:rPr>
                <w:noProof/>
                <w:webHidden/>
              </w:rPr>
              <w:fldChar w:fldCharType="begin"/>
            </w:r>
            <w:r w:rsidR="0044787E">
              <w:rPr>
                <w:noProof/>
                <w:webHidden/>
              </w:rPr>
              <w:instrText xml:space="preserve"> PAGEREF _Toc182304225 \h </w:instrText>
            </w:r>
            <w:r w:rsidR="0044787E">
              <w:rPr>
                <w:noProof/>
                <w:webHidden/>
              </w:rPr>
            </w:r>
            <w:r w:rsidR="0044787E">
              <w:rPr>
                <w:noProof/>
                <w:webHidden/>
              </w:rPr>
              <w:fldChar w:fldCharType="separate"/>
            </w:r>
            <w:r w:rsidR="0044787E">
              <w:rPr>
                <w:noProof/>
                <w:webHidden/>
              </w:rPr>
              <w:t>4</w:t>
            </w:r>
            <w:r w:rsidR="0044787E">
              <w:rPr>
                <w:noProof/>
                <w:webHidden/>
              </w:rPr>
              <w:fldChar w:fldCharType="end"/>
            </w:r>
          </w:hyperlink>
        </w:p>
        <w:p w14:paraId="6215989E" w14:textId="48F22942"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26" w:history="1">
            <w:r w:rsidR="0044787E" w:rsidRPr="00D7348D">
              <w:rPr>
                <w:rStyle w:val="Hyperlink"/>
                <w:noProof/>
              </w:rPr>
              <w:t>Intervention feasibility and acceptability outcomes</w:t>
            </w:r>
            <w:r w:rsidR="0044787E">
              <w:rPr>
                <w:noProof/>
                <w:webHidden/>
              </w:rPr>
              <w:tab/>
            </w:r>
            <w:r w:rsidR="0044787E">
              <w:rPr>
                <w:noProof/>
                <w:webHidden/>
              </w:rPr>
              <w:fldChar w:fldCharType="begin"/>
            </w:r>
            <w:r w:rsidR="0044787E">
              <w:rPr>
                <w:noProof/>
                <w:webHidden/>
              </w:rPr>
              <w:instrText xml:space="preserve"> PAGEREF _Toc182304226 \h </w:instrText>
            </w:r>
            <w:r w:rsidR="0044787E">
              <w:rPr>
                <w:noProof/>
                <w:webHidden/>
              </w:rPr>
            </w:r>
            <w:r w:rsidR="0044787E">
              <w:rPr>
                <w:noProof/>
                <w:webHidden/>
              </w:rPr>
              <w:fldChar w:fldCharType="separate"/>
            </w:r>
            <w:r w:rsidR="0044787E">
              <w:rPr>
                <w:noProof/>
                <w:webHidden/>
              </w:rPr>
              <w:t>5</w:t>
            </w:r>
            <w:r w:rsidR="0044787E">
              <w:rPr>
                <w:noProof/>
                <w:webHidden/>
              </w:rPr>
              <w:fldChar w:fldCharType="end"/>
            </w:r>
          </w:hyperlink>
        </w:p>
        <w:p w14:paraId="718CC168" w14:textId="1A18108E"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27" w:history="1">
            <w:r w:rsidR="0044787E" w:rsidRPr="00D7348D">
              <w:rPr>
                <w:rStyle w:val="Hyperlink"/>
                <w:noProof/>
              </w:rPr>
              <w:t>Pilot clinical outcomes</w:t>
            </w:r>
            <w:r w:rsidR="0044787E">
              <w:rPr>
                <w:noProof/>
                <w:webHidden/>
              </w:rPr>
              <w:tab/>
            </w:r>
            <w:r w:rsidR="0044787E">
              <w:rPr>
                <w:noProof/>
                <w:webHidden/>
              </w:rPr>
              <w:fldChar w:fldCharType="begin"/>
            </w:r>
            <w:r w:rsidR="0044787E">
              <w:rPr>
                <w:noProof/>
                <w:webHidden/>
              </w:rPr>
              <w:instrText xml:space="preserve"> PAGEREF _Toc182304227 \h </w:instrText>
            </w:r>
            <w:r w:rsidR="0044787E">
              <w:rPr>
                <w:noProof/>
                <w:webHidden/>
              </w:rPr>
            </w:r>
            <w:r w:rsidR="0044787E">
              <w:rPr>
                <w:noProof/>
                <w:webHidden/>
              </w:rPr>
              <w:fldChar w:fldCharType="separate"/>
            </w:r>
            <w:r w:rsidR="0044787E">
              <w:rPr>
                <w:noProof/>
                <w:webHidden/>
              </w:rPr>
              <w:t>7</w:t>
            </w:r>
            <w:r w:rsidR="0044787E">
              <w:rPr>
                <w:noProof/>
                <w:webHidden/>
              </w:rPr>
              <w:fldChar w:fldCharType="end"/>
            </w:r>
          </w:hyperlink>
        </w:p>
        <w:p w14:paraId="3FE4B515" w14:textId="7191660E"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28" w:history="1">
            <w:r w:rsidR="0044787E" w:rsidRPr="00D7348D">
              <w:rPr>
                <w:rStyle w:val="Hyperlink"/>
                <w:noProof/>
              </w:rPr>
              <w:t>Other</w:t>
            </w:r>
            <w:r w:rsidR="0044787E">
              <w:rPr>
                <w:noProof/>
                <w:webHidden/>
              </w:rPr>
              <w:tab/>
            </w:r>
            <w:r w:rsidR="0044787E">
              <w:rPr>
                <w:noProof/>
                <w:webHidden/>
              </w:rPr>
              <w:fldChar w:fldCharType="begin"/>
            </w:r>
            <w:r w:rsidR="0044787E">
              <w:rPr>
                <w:noProof/>
                <w:webHidden/>
              </w:rPr>
              <w:instrText xml:space="preserve"> PAGEREF _Toc182304228 \h </w:instrText>
            </w:r>
            <w:r w:rsidR="0044787E">
              <w:rPr>
                <w:noProof/>
                <w:webHidden/>
              </w:rPr>
            </w:r>
            <w:r w:rsidR="0044787E">
              <w:rPr>
                <w:noProof/>
                <w:webHidden/>
              </w:rPr>
              <w:fldChar w:fldCharType="separate"/>
            </w:r>
            <w:r w:rsidR="0044787E">
              <w:rPr>
                <w:noProof/>
                <w:webHidden/>
              </w:rPr>
              <w:t>7</w:t>
            </w:r>
            <w:r w:rsidR="0044787E">
              <w:rPr>
                <w:noProof/>
                <w:webHidden/>
              </w:rPr>
              <w:fldChar w:fldCharType="end"/>
            </w:r>
          </w:hyperlink>
        </w:p>
        <w:p w14:paraId="4403BBAC" w14:textId="2B43B320"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29" w:history="1">
            <w:r w:rsidR="0044787E" w:rsidRPr="00D7348D">
              <w:rPr>
                <w:rStyle w:val="Hyperlink"/>
                <w:noProof/>
              </w:rPr>
              <w:t>Baseline demographic variables</w:t>
            </w:r>
            <w:r w:rsidR="0044787E">
              <w:rPr>
                <w:noProof/>
                <w:webHidden/>
              </w:rPr>
              <w:tab/>
            </w:r>
            <w:r w:rsidR="0044787E">
              <w:rPr>
                <w:noProof/>
                <w:webHidden/>
              </w:rPr>
              <w:fldChar w:fldCharType="begin"/>
            </w:r>
            <w:r w:rsidR="0044787E">
              <w:rPr>
                <w:noProof/>
                <w:webHidden/>
              </w:rPr>
              <w:instrText xml:space="preserve"> PAGEREF _Toc182304229 \h </w:instrText>
            </w:r>
            <w:r w:rsidR="0044787E">
              <w:rPr>
                <w:noProof/>
                <w:webHidden/>
              </w:rPr>
            </w:r>
            <w:r w:rsidR="0044787E">
              <w:rPr>
                <w:noProof/>
                <w:webHidden/>
              </w:rPr>
              <w:fldChar w:fldCharType="separate"/>
            </w:r>
            <w:r w:rsidR="0044787E">
              <w:rPr>
                <w:noProof/>
                <w:webHidden/>
              </w:rPr>
              <w:t>7</w:t>
            </w:r>
            <w:r w:rsidR="0044787E">
              <w:rPr>
                <w:noProof/>
                <w:webHidden/>
              </w:rPr>
              <w:fldChar w:fldCharType="end"/>
            </w:r>
          </w:hyperlink>
        </w:p>
        <w:p w14:paraId="5E43958A" w14:textId="3D6C4B7B"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30" w:history="1">
            <w:r w:rsidR="0044787E" w:rsidRPr="00D7348D">
              <w:rPr>
                <w:rStyle w:val="Hyperlink"/>
                <w:noProof/>
              </w:rPr>
              <w:t>Outcome analysis</w:t>
            </w:r>
            <w:r w:rsidR="0044787E">
              <w:rPr>
                <w:noProof/>
                <w:webHidden/>
              </w:rPr>
              <w:tab/>
            </w:r>
            <w:r w:rsidR="0044787E">
              <w:rPr>
                <w:noProof/>
                <w:webHidden/>
              </w:rPr>
              <w:fldChar w:fldCharType="begin"/>
            </w:r>
            <w:r w:rsidR="0044787E">
              <w:rPr>
                <w:noProof/>
                <w:webHidden/>
              </w:rPr>
              <w:instrText xml:space="preserve"> PAGEREF _Toc182304230 \h </w:instrText>
            </w:r>
            <w:r w:rsidR="0044787E">
              <w:rPr>
                <w:noProof/>
                <w:webHidden/>
              </w:rPr>
            </w:r>
            <w:r w:rsidR="0044787E">
              <w:rPr>
                <w:noProof/>
                <w:webHidden/>
              </w:rPr>
              <w:fldChar w:fldCharType="separate"/>
            </w:r>
            <w:r w:rsidR="0044787E">
              <w:rPr>
                <w:noProof/>
                <w:webHidden/>
              </w:rPr>
              <w:t>10</w:t>
            </w:r>
            <w:r w:rsidR="0044787E">
              <w:rPr>
                <w:noProof/>
                <w:webHidden/>
              </w:rPr>
              <w:fldChar w:fldCharType="end"/>
            </w:r>
          </w:hyperlink>
        </w:p>
        <w:p w14:paraId="61CCCA17" w14:textId="301F290D"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1" w:history="1">
            <w:r w:rsidR="0044787E" w:rsidRPr="00D7348D">
              <w:rPr>
                <w:rStyle w:val="Hyperlink"/>
                <w:noProof/>
                <w:lang w:eastAsia="en-GB"/>
              </w:rPr>
              <w:t>Data cleaning</w:t>
            </w:r>
            <w:r w:rsidR="0044787E">
              <w:rPr>
                <w:noProof/>
                <w:webHidden/>
              </w:rPr>
              <w:tab/>
            </w:r>
            <w:r w:rsidR="0044787E">
              <w:rPr>
                <w:noProof/>
                <w:webHidden/>
              </w:rPr>
              <w:fldChar w:fldCharType="begin"/>
            </w:r>
            <w:r w:rsidR="0044787E">
              <w:rPr>
                <w:noProof/>
                <w:webHidden/>
              </w:rPr>
              <w:instrText xml:space="preserve"> PAGEREF _Toc182304231 \h </w:instrText>
            </w:r>
            <w:r w:rsidR="0044787E">
              <w:rPr>
                <w:noProof/>
                <w:webHidden/>
              </w:rPr>
            </w:r>
            <w:r w:rsidR="0044787E">
              <w:rPr>
                <w:noProof/>
                <w:webHidden/>
              </w:rPr>
              <w:fldChar w:fldCharType="separate"/>
            </w:r>
            <w:r w:rsidR="0044787E">
              <w:rPr>
                <w:noProof/>
                <w:webHidden/>
              </w:rPr>
              <w:t>10</w:t>
            </w:r>
            <w:r w:rsidR="0044787E">
              <w:rPr>
                <w:noProof/>
                <w:webHidden/>
              </w:rPr>
              <w:fldChar w:fldCharType="end"/>
            </w:r>
          </w:hyperlink>
        </w:p>
        <w:p w14:paraId="0871B0F8" w14:textId="65C1AE97"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2" w:history="1">
            <w:r w:rsidR="0044787E" w:rsidRPr="00D7348D">
              <w:rPr>
                <w:rStyle w:val="Hyperlink"/>
                <w:noProof/>
                <w:lang w:eastAsia="en-GB"/>
              </w:rPr>
              <w:t>Derived variables</w:t>
            </w:r>
            <w:r w:rsidR="0044787E">
              <w:rPr>
                <w:noProof/>
                <w:webHidden/>
              </w:rPr>
              <w:tab/>
            </w:r>
            <w:r w:rsidR="0044787E">
              <w:rPr>
                <w:noProof/>
                <w:webHidden/>
              </w:rPr>
              <w:fldChar w:fldCharType="begin"/>
            </w:r>
            <w:r w:rsidR="0044787E">
              <w:rPr>
                <w:noProof/>
                <w:webHidden/>
              </w:rPr>
              <w:instrText xml:space="preserve"> PAGEREF _Toc182304232 \h </w:instrText>
            </w:r>
            <w:r w:rsidR="0044787E">
              <w:rPr>
                <w:noProof/>
                <w:webHidden/>
              </w:rPr>
            </w:r>
            <w:r w:rsidR="0044787E">
              <w:rPr>
                <w:noProof/>
                <w:webHidden/>
              </w:rPr>
              <w:fldChar w:fldCharType="separate"/>
            </w:r>
            <w:r w:rsidR="0044787E">
              <w:rPr>
                <w:noProof/>
                <w:webHidden/>
              </w:rPr>
              <w:t>10</w:t>
            </w:r>
            <w:r w:rsidR="0044787E">
              <w:rPr>
                <w:noProof/>
                <w:webHidden/>
              </w:rPr>
              <w:fldChar w:fldCharType="end"/>
            </w:r>
          </w:hyperlink>
        </w:p>
        <w:p w14:paraId="0C9EE10E" w14:textId="735283F6"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3" w:history="1">
            <w:r w:rsidR="0044787E" w:rsidRPr="00D7348D">
              <w:rPr>
                <w:rStyle w:val="Hyperlink"/>
                <w:noProof/>
                <w:lang w:eastAsia="en-GB"/>
              </w:rPr>
              <w:t>Definition of population for analysis</w:t>
            </w:r>
            <w:r w:rsidR="0044787E">
              <w:rPr>
                <w:noProof/>
                <w:webHidden/>
              </w:rPr>
              <w:tab/>
            </w:r>
            <w:r w:rsidR="0044787E">
              <w:rPr>
                <w:noProof/>
                <w:webHidden/>
              </w:rPr>
              <w:fldChar w:fldCharType="begin"/>
            </w:r>
            <w:r w:rsidR="0044787E">
              <w:rPr>
                <w:noProof/>
                <w:webHidden/>
              </w:rPr>
              <w:instrText xml:space="preserve"> PAGEREF _Toc182304233 \h </w:instrText>
            </w:r>
            <w:r w:rsidR="0044787E">
              <w:rPr>
                <w:noProof/>
                <w:webHidden/>
              </w:rPr>
            </w:r>
            <w:r w:rsidR="0044787E">
              <w:rPr>
                <w:noProof/>
                <w:webHidden/>
              </w:rPr>
              <w:fldChar w:fldCharType="separate"/>
            </w:r>
            <w:r w:rsidR="0044787E">
              <w:rPr>
                <w:noProof/>
                <w:webHidden/>
              </w:rPr>
              <w:t>11</w:t>
            </w:r>
            <w:r w:rsidR="0044787E">
              <w:rPr>
                <w:noProof/>
                <w:webHidden/>
              </w:rPr>
              <w:fldChar w:fldCharType="end"/>
            </w:r>
          </w:hyperlink>
        </w:p>
        <w:p w14:paraId="462C8A16" w14:textId="2B9938C7"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4" w:history="1">
            <w:r w:rsidR="0044787E" w:rsidRPr="00D7348D">
              <w:rPr>
                <w:rStyle w:val="Hyperlink"/>
                <w:noProof/>
              </w:rPr>
              <w:t>Trial flow chart</w:t>
            </w:r>
            <w:r w:rsidR="0044787E">
              <w:rPr>
                <w:noProof/>
                <w:webHidden/>
              </w:rPr>
              <w:tab/>
            </w:r>
            <w:r w:rsidR="0044787E">
              <w:rPr>
                <w:noProof/>
                <w:webHidden/>
              </w:rPr>
              <w:fldChar w:fldCharType="begin"/>
            </w:r>
            <w:r w:rsidR="0044787E">
              <w:rPr>
                <w:noProof/>
                <w:webHidden/>
              </w:rPr>
              <w:instrText xml:space="preserve"> PAGEREF _Toc182304234 \h </w:instrText>
            </w:r>
            <w:r w:rsidR="0044787E">
              <w:rPr>
                <w:noProof/>
                <w:webHidden/>
              </w:rPr>
            </w:r>
            <w:r w:rsidR="0044787E">
              <w:rPr>
                <w:noProof/>
                <w:webHidden/>
              </w:rPr>
              <w:fldChar w:fldCharType="separate"/>
            </w:r>
            <w:r w:rsidR="0044787E">
              <w:rPr>
                <w:noProof/>
                <w:webHidden/>
              </w:rPr>
              <w:t>11</w:t>
            </w:r>
            <w:r w:rsidR="0044787E">
              <w:rPr>
                <w:noProof/>
                <w:webHidden/>
              </w:rPr>
              <w:fldChar w:fldCharType="end"/>
            </w:r>
          </w:hyperlink>
        </w:p>
        <w:p w14:paraId="35BA4A14" w14:textId="321D0190"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5" w:history="1">
            <w:r w:rsidR="0044787E" w:rsidRPr="00D7348D">
              <w:rPr>
                <w:rStyle w:val="Hyperlink"/>
                <w:noProof/>
              </w:rPr>
              <w:t>Baseline data</w:t>
            </w:r>
            <w:r w:rsidR="0044787E">
              <w:rPr>
                <w:noProof/>
                <w:webHidden/>
              </w:rPr>
              <w:tab/>
            </w:r>
            <w:r w:rsidR="0044787E">
              <w:rPr>
                <w:noProof/>
                <w:webHidden/>
              </w:rPr>
              <w:fldChar w:fldCharType="begin"/>
            </w:r>
            <w:r w:rsidR="0044787E">
              <w:rPr>
                <w:noProof/>
                <w:webHidden/>
              </w:rPr>
              <w:instrText xml:space="preserve"> PAGEREF _Toc182304235 \h </w:instrText>
            </w:r>
            <w:r w:rsidR="0044787E">
              <w:rPr>
                <w:noProof/>
                <w:webHidden/>
              </w:rPr>
            </w:r>
            <w:r w:rsidR="0044787E">
              <w:rPr>
                <w:noProof/>
                <w:webHidden/>
              </w:rPr>
              <w:fldChar w:fldCharType="separate"/>
            </w:r>
            <w:r w:rsidR="0044787E">
              <w:rPr>
                <w:noProof/>
                <w:webHidden/>
              </w:rPr>
              <w:t>11</w:t>
            </w:r>
            <w:r w:rsidR="0044787E">
              <w:rPr>
                <w:noProof/>
                <w:webHidden/>
              </w:rPr>
              <w:fldChar w:fldCharType="end"/>
            </w:r>
          </w:hyperlink>
        </w:p>
        <w:p w14:paraId="46B8C42C" w14:textId="5ADC4252"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6" w:history="1">
            <w:r w:rsidR="0044787E" w:rsidRPr="00D7348D">
              <w:rPr>
                <w:rStyle w:val="Hyperlink"/>
                <w:noProof/>
              </w:rPr>
              <w:t>Feasibility and acceptability outcomes</w:t>
            </w:r>
            <w:r w:rsidR="0044787E">
              <w:rPr>
                <w:noProof/>
                <w:webHidden/>
              </w:rPr>
              <w:tab/>
            </w:r>
            <w:r w:rsidR="0044787E">
              <w:rPr>
                <w:noProof/>
                <w:webHidden/>
              </w:rPr>
              <w:fldChar w:fldCharType="begin"/>
            </w:r>
            <w:r w:rsidR="0044787E">
              <w:rPr>
                <w:noProof/>
                <w:webHidden/>
              </w:rPr>
              <w:instrText xml:space="preserve"> PAGEREF _Toc182304236 \h </w:instrText>
            </w:r>
            <w:r w:rsidR="0044787E">
              <w:rPr>
                <w:noProof/>
                <w:webHidden/>
              </w:rPr>
            </w:r>
            <w:r w:rsidR="0044787E">
              <w:rPr>
                <w:noProof/>
                <w:webHidden/>
              </w:rPr>
              <w:fldChar w:fldCharType="separate"/>
            </w:r>
            <w:r w:rsidR="0044787E">
              <w:rPr>
                <w:noProof/>
                <w:webHidden/>
              </w:rPr>
              <w:t>11</w:t>
            </w:r>
            <w:r w:rsidR="0044787E">
              <w:rPr>
                <w:noProof/>
                <w:webHidden/>
              </w:rPr>
              <w:fldChar w:fldCharType="end"/>
            </w:r>
          </w:hyperlink>
        </w:p>
        <w:p w14:paraId="394A9CD5" w14:textId="11808479"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7" w:history="1">
            <w:r w:rsidR="0044787E" w:rsidRPr="00D7348D">
              <w:rPr>
                <w:rStyle w:val="Hyperlink"/>
                <w:noProof/>
                <w:lang w:val="en-US" w:eastAsia="en-GB"/>
              </w:rPr>
              <w:t>Progression criteria</w:t>
            </w:r>
            <w:r w:rsidR="0044787E">
              <w:rPr>
                <w:noProof/>
                <w:webHidden/>
              </w:rPr>
              <w:tab/>
            </w:r>
            <w:r w:rsidR="0044787E">
              <w:rPr>
                <w:noProof/>
                <w:webHidden/>
              </w:rPr>
              <w:fldChar w:fldCharType="begin"/>
            </w:r>
            <w:r w:rsidR="0044787E">
              <w:rPr>
                <w:noProof/>
                <w:webHidden/>
              </w:rPr>
              <w:instrText xml:space="preserve"> PAGEREF _Toc182304237 \h </w:instrText>
            </w:r>
            <w:r w:rsidR="0044787E">
              <w:rPr>
                <w:noProof/>
                <w:webHidden/>
              </w:rPr>
            </w:r>
            <w:r w:rsidR="0044787E">
              <w:rPr>
                <w:noProof/>
                <w:webHidden/>
              </w:rPr>
              <w:fldChar w:fldCharType="separate"/>
            </w:r>
            <w:r w:rsidR="0044787E">
              <w:rPr>
                <w:noProof/>
                <w:webHidden/>
              </w:rPr>
              <w:t>13</w:t>
            </w:r>
            <w:r w:rsidR="0044787E">
              <w:rPr>
                <w:noProof/>
                <w:webHidden/>
              </w:rPr>
              <w:fldChar w:fldCharType="end"/>
            </w:r>
          </w:hyperlink>
        </w:p>
        <w:p w14:paraId="7E6F70D7" w14:textId="072B66D8"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8" w:history="1">
            <w:r w:rsidR="0044787E" w:rsidRPr="00D7348D">
              <w:rPr>
                <w:rStyle w:val="Hyperlink"/>
                <w:noProof/>
                <w:lang w:eastAsia="en-GB"/>
              </w:rPr>
              <w:t>Piloting main trial clinical outcomes</w:t>
            </w:r>
            <w:r w:rsidR="0044787E">
              <w:rPr>
                <w:noProof/>
                <w:webHidden/>
              </w:rPr>
              <w:tab/>
            </w:r>
            <w:r w:rsidR="0044787E">
              <w:rPr>
                <w:noProof/>
                <w:webHidden/>
              </w:rPr>
              <w:fldChar w:fldCharType="begin"/>
            </w:r>
            <w:r w:rsidR="0044787E">
              <w:rPr>
                <w:noProof/>
                <w:webHidden/>
              </w:rPr>
              <w:instrText xml:space="preserve"> PAGEREF _Toc182304238 \h </w:instrText>
            </w:r>
            <w:r w:rsidR="0044787E">
              <w:rPr>
                <w:noProof/>
                <w:webHidden/>
              </w:rPr>
            </w:r>
            <w:r w:rsidR="0044787E">
              <w:rPr>
                <w:noProof/>
                <w:webHidden/>
              </w:rPr>
              <w:fldChar w:fldCharType="separate"/>
            </w:r>
            <w:r w:rsidR="0044787E">
              <w:rPr>
                <w:noProof/>
                <w:webHidden/>
              </w:rPr>
              <w:t>13</w:t>
            </w:r>
            <w:r w:rsidR="0044787E">
              <w:rPr>
                <w:noProof/>
                <w:webHidden/>
              </w:rPr>
              <w:fldChar w:fldCharType="end"/>
            </w:r>
          </w:hyperlink>
        </w:p>
        <w:p w14:paraId="1448E3AA" w14:textId="5471E8E8" w:rsidR="0044787E" w:rsidRDefault="00FD3904">
          <w:pPr>
            <w:pStyle w:val="TOC2"/>
            <w:tabs>
              <w:tab w:val="right" w:leader="dot" w:pos="9016"/>
            </w:tabs>
            <w:rPr>
              <w:rFonts w:asciiTheme="minorHAnsi" w:hAnsiTheme="minorHAnsi"/>
              <w:noProof/>
              <w:kern w:val="2"/>
              <w:szCs w:val="22"/>
              <w:lang w:eastAsia="en-GB"/>
              <w14:ligatures w14:val="standardContextual"/>
            </w:rPr>
          </w:pPr>
          <w:hyperlink w:anchor="_Toc182304239" w:history="1">
            <w:r w:rsidR="0044787E" w:rsidRPr="00D7348D">
              <w:rPr>
                <w:rStyle w:val="Hyperlink"/>
                <w:noProof/>
              </w:rPr>
              <w:t>Missing data</w:t>
            </w:r>
            <w:r w:rsidR="0044787E">
              <w:rPr>
                <w:noProof/>
                <w:webHidden/>
              </w:rPr>
              <w:tab/>
            </w:r>
            <w:r w:rsidR="0044787E">
              <w:rPr>
                <w:noProof/>
                <w:webHidden/>
              </w:rPr>
              <w:fldChar w:fldCharType="begin"/>
            </w:r>
            <w:r w:rsidR="0044787E">
              <w:rPr>
                <w:noProof/>
                <w:webHidden/>
              </w:rPr>
              <w:instrText xml:space="preserve"> PAGEREF _Toc182304239 \h </w:instrText>
            </w:r>
            <w:r w:rsidR="0044787E">
              <w:rPr>
                <w:noProof/>
                <w:webHidden/>
              </w:rPr>
            </w:r>
            <w:r w:rsidR="0044787E">
              <w:rPr>
                <w:noProof/>
                <w:webHidden/>
              </w:rPr>
              <w:fldChar w:fldCharType="separate"/>
            </w:r>
            <w:r w:rsidR="0044787E">
              <w:rPr>
                <w:noProof/>
                <w:webHidden/>
              </w:rPr>
              <w:t>14</w:t>
            </w:r>
            <w:r w:rsidR="0044787E">
              <w:rPr>
                <w:noProof/>
                <w:webHidden/>
              </w:rPr>
              <w:fldChar w:fldCharType="end"/>
            </w:r>
          </w:hyperlink>
        </w:p>
        <w:p w14:paraId="4B52B877" w14:textId="06445609"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40" w:history="1">
            <w:r w:rsidR="0044787E" w:rsidRPr="00D7348D">
              <w:rPr>
                <w:rStyle w:val="Hyperlink"/>
                <w:noProof/>
              </w:rPr>
              <w:t>Qualitative data analysis</w:t>
            </w:r>
            <w:r w:rsidR="0044787E">
              <w:rPr>
                <w:noProof/>
                <w:webHidden/>
              </w:rPr>
              <w:tab/>
            </w:r>
            <w:r w:rsidR="0044787E">
              <w:rPr>
                <w:noProof/>
                <w:webHidden/>
              </w:rPr>
              <w:fldChar w:fldCharType="begin"/>
            </w:r>
            <w:r w:rsidR="0044787E">
              <w:rPr>
                <w:noProof/>
                <w:webHidden/>
              </w:rPr>
              <w:instrText xml:space="preserve"> PAGEREF _Toc182304240 \h </w:instrText>
            </w:r>
            <w:r w:rsidR="0044787E">
              <w:rPr>
                <w:noProof/>
                <w:webHidden/>
              </w:rPr>
            </w:r>
            <w:r w:rsidR="0044787E">
              <w:rPr>
                <w:noProof/>
                <w:webHidden/>
              </w:rPr>
              <w:fldChar w:fldCharType="separate"/>
            </w:r>
            <w:r w:rsidR="0044787E">
              <w:rPr>
                <w:noProof/>
                <w:webHidden/>
              </w:rPr>
              <w:t>14</w:t>
            </w:r>
            <w:r w:rsidR="0044787E">
              <w:rPr>
                <w:noProof/>
                <w:webHidden/>
              </w:rPr>
              <w:fldChar w:fldCharType="end"/>
            </w:r>
          </w:hyperlink>
        </w:p>
        <w:p w14:paraId="3F7B808D" w14:textId="076071DC" w:rsidR="0044787E" w:rsidRDefault="00FD3904">
          <w:pPr>
            <w:pStyle w:val="TOC1"/>
            <w:tabs>
              <w:tab w:val="right" w:leader="dot" w:pos="9016"/>
            </w:tabs>
            <w:rPr>
              <w:rFonts w:asciiTheme="minorHAnsi" w:hAnsiTheme="minorHAnsi"/>
              <w:noProof/>
              <w:kern w:val="2"/>
              <w:szCs w:val="22"/>
              <w:lang w:eastAsia="en-GB"/>
              <w14:ligatures w14:val="standardContextual"/>
            </w:rPr>
          </w:pPr>
          <w:hyperlink w:anchor="_Toc182304241" w:history="1">
            <w:r w:rsidR="0044787E" w:rsidRPr="00D7348D">
              <w:rPr>
                <w:rStyle w:val="Hyperlink"/>
                <w:noProof/>
              </w:rPr>
              <w:t>References</w:t>
            </w:r>
            <w:r w:rsidR="0044787E">
              <w:rPr>
                <w:noProof/>
                <w:webHidden/>
              </w:rPr>
              <w:tab/>
            </w:r>
            <w:r w:rsidR="0044787E">
              <w:rPr>
                <w:noProof/>
                <w:webHidden/>
              </w:rPr>
              <w:fldChar w:fldCharType="begin"/>
            </w:r>
            <w:r w:rsidR="0044787E">
              <w:rPr>
                <w:noProof/>
                <w:webHidden/>
              </w:rPr>
              <w:instrText xml:space="preserve"> PAGEREF _Toc182304241 \h </w:instrText>
            </w:r>
            <w:r w:rsidR="0044787E">
              <w:rPr>
                <w:noProof/>
                <w:webHidden/>
              </w:rPr>
            </w:r>
            <w:r w:rsidR="0044787E">
              <w:rPr>
                <w:noProof/>
                <w:webHidden/>
              </w:rPr>
              <w:fldChar w:fldCharType="separate"/>
            </w:r>
            <w:r w:rsidR="0044787E">
              <w:rPr>
                <w:noProof/>
                <w:webHidden/>
              </w:rPr>
              <w:t>16</w:t>
            </w:r>
            <w:r w:rsidR="0044787E">
              <w:rPr>
                <w:noProof/>
                <w:webHidden/>
              </w:rPr>
              <w:fldChar w:fldCharType="end"/>
            </w:r>
          </w:hyperlink>
        </w:p>
        <w:p w14:paraId="3462D3B3" w14:textId="7FFF7A75" w:rsidR="00A53116" w:rsidRDefault="00A53116" w:rsidP="001F29DD">
          <w:pPr>
            <w:spacing w:after="0" w:line="360" w:lineRule="auto"/>
          </w:pPr>
          <w:r>
            <w:rPr>
              <w:b/>
              <w:bCs/>
              <w:noProof/>
            </w:rPr>
            <w:fldChar w:fldCharType="end"/>
          </w:r>
        </w:p>
      </w:sdtContent>
    </w:sdt>
    <w:p w14:paraId="13FE1291" w14:textId="09B10309" w:rsidR="00903E4A" w:rsidRDefault="00903E4A" w:rsidP="001F29DD">
      <w:pPr>
        <w:spacing w:after="0" w:line="360" w:lineRule="auto"/>
        <w:rPr>
          <w:rFonts w:cs="Arial"/>
          <w:szCs w:val="22"/>
        </w:rPr>
      </w:pPr>
    </w:p>
    <w:p w14:paraId="59E55BC1" w14:textId="77777777" w:rsidR="00EC7C11" w:rsidRDefault="00A53116" w:rsidP="001F29DD">
      <w:pPr>
        <w:pStyle w:val="Heading1"/>
        <w:spacing w:before="0" w:after="0" w:line="360" w:lineRule="auto"/>
      </w:pPr>
      <w:r>
        <w:br w:type="page"/>
      </w:r>
      <w:bookmarkStart w:id="1" w:name="_Toc182304221"/>
      <w:r w:rsidR="00EC7C11">
        <w:lastRenderedPageBreak/>
        <w:t>Trial Design</w:t>
      </w:r>
      <w:bookmarkEnd w:id="1"/>
    </w:p>
    <w:p w14:paraId="1160D08F" w14:textId="2D27AD94" w:rsidR="00B66528" w:rsidRDefault="00EC7C11" w:rsidP="001F29DD">
      <w:pPr>
        <w:spacing w:after="0" w:line="360" w:lineRule="auto"/>
      </w:pPr>
      <w:r>
        <w:t>This is a two-armed, pragmatic, online, randomised and controlled feasibility and pilot study</w:t>
      </w:r>
      <w:r w:rsidR="00B66528">
        <w:t>,</w:t>
      </w:r>
      <w:r w:rsidR="00B66528" w:rsidRPr="00B66528">
        <w:t xml:space="preserve"> with nested qualitative research</w:t>
      </w:r>
      <w:r>
        <w:t>.</w:t>
      </w:r>
      <w:r w:rsidR="003F737E" w:rsidRPr="003F737E">
        <w:rPr>
          <w:rFonts w:cs="Arial"/>
          <w:szCs w:val="22"/>
        </w:rPr>
        <w:t xml:space="preserve"> </w:t>
      </w:r>
      <w:r w:rsidR="003F737E" w:rsidRPr="003F737E">
        <w:t>Th</w:t>
      </w:r>
      <w:r w:rsidR="003F737E">
        <w:t>e</w:t>
      </w:r>
      <w:r w:rsidR="003F737E" w:rsidRPr="003F737E">
        <w:t xml:space="preserve"> trial was prospectively registered on the ISRCTN registry on 02/02/2023 (ID: ISRCTN10612149, </w:t>
      </w:r>
      <w:hyperlink r:id="rId8" w:history="1">
        <w:r w:rsidR="003F737E" w:rsidRPr="003F737E">
          <w:rPr>
            <w:rStyle w:val="Hyperlink"/>
          </w:rPr>
          <w:t>https://doi.org/10.1186/ISRCTN10612149</w:t>
        </w:r>
      </w:hyperlink>
      <w:r w:rsidR="003F737E" w:rsidRPr="003F737E">
        <w:t>).</w:t>
      </w:r>
    </w:p>
    <w:p w14:paraId="17F37594" w14:textId="77777777" w:rsidR="001F29DD" w:rsidRDefault="001F29DD" w:rsidP="001F29DD">
      <w:pPr>
        <w:spacing w:after="0" w:line="360" w:lineRule="auto"/>
      </w:pPr>
    </w:p>
    <w:p w14:paraId="20F8F830" w14:textId="663AC089" w:rsidR="001F29DD" w:rsidRDefault="00B66528" w:rsidP="001F29DD">
      <w:pPr>
        <w:spacing w:after="0" w:line="360" w:lineRule="auto"/>
      </w:pPr>
      <w:r>
        <w:t>Participants will be randomised to</w:t>
      </w:r>
      <w:r w:rsidRPr="00B66528">
        <w:t xml:space="preserve"> one of two treatments</w:t>
      </w:r>
      <w:r w:rsidR="000374D0">
        <w:t xml:space="preserve"> below</w:t>
      </w:r>
      <w:r w:rsidR="00754E89">
        <w:t xml:space="preserve"> (see Figure 1)</w:t>
      </w:r>
      <w:r w:rsidR="000374D0" w:rsidRPr="000374D0">
        <w:t xml:space="preserve"> using a 1:1 ratio</w:t>
      </w:r>
      <w:r w:rsidR="000374D0">
        <w:t xml:space="preserve">, </w:t>
      </w:r>
      <w:r w:rsidR="000374D0" w:rsidRPr="000374D0">
        <w:t xml:space="preserve">via an </w:t>
      </w:r>
      <w:r w:rsidR="000374D0">
        <w:t xml:space="preserve">online </w:t>
      </w:r>
      <w:r w:rsidR="000374D0" w:rsidRPr="000374D0">
        <w:t>algorithm</w:t>
      </w:r>
      <w:r w:rsidR="000374D0">
        <w:t>:</w:t>
      </w:r>
    </w:p>
    <w:p w14:paraId="7E4887B1" w14:textId="67388125" w:rsidR="00B66528" w:rsidRDefault="00B66528" w:rsidP="001F29DD">
      <w:pPr>
        <w:pStyle w:val="ListParagraph"/>
        <w:numPr>
          <w:ilvl w:val="0"/>
          <w:numId w:val="10"/>
        </w:numPr>
        <w:spacing w:after="0" w:line="360" w:lineRule="auto"/>
      </w:pPr>
      <w:r>
        <w:t>To r</w:t>
      </w:r>
      <w:r w:rsidRPr="00B66528">
        <w:t xml:space="preserve">eceive </w:t>
      </w:r>
      <w:r>
        <w:t xml:space="preserve">psychoeducational </w:t>
      </w:r>
      <w:r w:rsidRPr="00B66528">
        <w:t xml:space="preserve">information about </w:t>
      </w:r>
      <w:r>
        <w:t xml:space="preserve">smoking and mental health and </w:t>
      </w:r>
      <w:r w:rsidRPr="00B66528">
        <w:t>stopping smoking</w:t>
      </w:r>
      <w:r>
        <w:t>, as well as access to a smoking cessation programme tailored for people with mental health difficulties,</w:t>
      </w:r>
      <w:r w:rsidRPr="00B66528">
        <w:t xml:space="preserve"> alongside usual</w:t>
      </w:r>
      <w:r>
        <w:t xml:space="preserve"> online</w:t>
      </w:r>
      <w:r w:rsidRPr="00B66528">
        <w:t xml:space="preserve"> psychological therapy </w:t>
      </w:r>
      <w:r>
        <w:t>(intervention);</w:t>
      </w:r>
    </w:p>
    <w:p w14:paraId="12193904" w14:textId="0A5614E5" w:rsidR="00B66528" w:rsidRDefault="00B66528" w:rsidP="001F29DD">
      <w:pPr>
        <w:pStyle w:val="ListParagraph"/>
        <w:numPr>
          <w:ilvl w:val="0"/>
          <w:numId w:val="10"/>
        </w:numPr>
        <w:spacing w:after="0" w:line="360" w:lineRule="auto"/>
      </w:pPr>
      <w:r>
        <w:t>To</w:t>
      </w:r>
      <w:r w:rsidRPr="00B66528">
        <w:t xml:space="preserve"> receive usual</w:t>
      </w:r>
      <w:r>
        <w:t xml:space="preserve"> online</w:t>
      </w:r>
      <w:r w:rsidRPr="00B66528">
        <w:t xml:space="preserve"> psychological therapy </w:t>
      </w:r>
      <w:r>
        <w:t xml:space="preserve">followed by </w:t>
      </w:r>
      <w:r w:rsidRPr="00B66528">
        <w:t xml:space="preserve">information about stopping smoking at the end of </w:t>
      </w:r>
      <w:r>
        <w:t>their</w:t>
      </w:r>
      <w:r w:rsidRPr="00B66528">
        <w:t xml:space="preserve"> participation in the study</w:t>
      </w:r>
      <w:r>
        <w:t xml:space="preserve"> (control)</w:t>
      </w:r>
      <w:r w:rsidRPr="00B66528">
        <w:t>.</w:t>
      </w:r>
    </w:p>
    <w:p w14:paraId="236C454C" w14:textId="77777777" w:rsidR="001F29DD" w:rsidRDefault="001F29DD" w:rsidP="001F29DD">
      <w:pPr>
        <w:pStyle w:val="ListParagraph"/>
        <w:spacing w:after="0" w:line="360" w:lineRule="auto"/>
      </w:pPr>
    </w:p>
    <w:p w14:paraId="12030599" w14:textId="01C1A7CF" w:rsidR="00EC7C11" w:rsidRDefault="00EC7C11" w:rsidP="001F29DD">
      <w:pPr>
        <w:spacing w:after="0" w:line="360" w:lineRule="auto"/>
      </w:pPr>
      <w:r>
        <w:t>The trial procedures, including recruitment, eligibility, randomisation and intervention delivery will be conducted online via Qualtrics (</w:t>
      </w:r>
      <w:hyperlink r:id="rId9" w:history="1">
        <w:r w:rsidRPr="00496628">
          <w:rPr>
            <w:rStyle w:val="Hyperlink"/>
          </w:rPr>
          <w:t>https://www.qualtrics.com/uk/</w:t>
        </w:r>
      </w:hyperlink>
      <w:r>
        <w:t>), an online survey platform</w:t>
      </w:r>
      <w:r w:rsidR="00754E89">
        <w:t>,</w:t>
      </w:r>
      <w:r>
        <w:t xml:space="preserve"> and SilverCloud</w:t>
      </w:r>
      <w:r w:rsidR="003F737E">
        <w:t xml:space="preserve"> Health by Amwell</w:t>
      </w:r>
      <w:r>
        <w:t xml:space="preserve"> (</w:t>
      </w:r>
      <w:hyperlink r:id="rId10" w:history="1">
        <w:r w:rsidRPr="00496628">
          <w:rPr>
            <w:rStyle w:val="Hyperlink"/>
          </w:rPr>
          <w:t>https://www.silvercloudhealth.com/</w:t>
        </w:r>
      </w:hyperlink>
      <w:r>
        <w:t>), a telehealth platform that delivers evidence</w:t>
      </w:r>
      <w:r w:rsidR="00B66528">
        <w:t>-</w:t>
      </w:r>
      <w:r>
        <w:t xml:space="preserve">based </w:t>
      </w:r>
      <w:r w:rsidR="00754E89">
        <w:t xml:space="preserve">online </w:t>
      </w:r>
      <w:r w:rsidR="00754E89" w:rsidRPr="00B66528">
        <w:t>psychological therapy</w:t>
      </w:r>
      <w:r w:rsidR="00506D3B">
        <w:t xml:space="preserve"> </w:t>
      </w:r>
      <w:r w:rsidR="006F18F6">
        <w:fldChar w:fldCharType="begin"/>
      </w:r>
      <w:r w:rsidR="00506D3B">
        <w:instrText xml:space="preserve"> ADDIN EN.CITE &lt;EndNote&gt;&lt;Cite&gt;&lt;Author&gt;Richards&lt;/Author&gt;&lt;Year&gt;2020&lt;/Year&gt;&lt;RecNum&gt;172&lt;/RecNum&gt;&lt;DisplayText&gt;(1)&lt;/DisplayText&gt;&lt;record&gt;&lt;rec-number&gt;172&lt;/rec-number&gt;&lt;foreign-keys&gt;&lt;key app="EN" db-id="9ezsae09uv2ez0exed5xtv2v0r9tavrrz0ee" timestamp="1643978006"&gt;172&lt;/key&gt;&lt;/foreign-keys&gt;&lt;ref-type name="Journal Article"&gt;17&lt;/ref-type&gt;&lt;contributors&gt;&lt;authors&gt;&lt;author&gt;Richards, Derek&lt;/author&gt;&lt;author&gt;Enrique, Angel&lt;/author&gt;&lt;author&gt;Eilert, Nora&lt;/author&gt;&lt;author&gt;Franklin, Matthew&lt;/author&gt;&lt;author&gt;Palacios, Jorge&lt;/author&gt;&lt;author&gt;Duffy, Daniel&lt;/author&gt;&lt;author&gt;Earley, Caroline&lt;/author&gt;&lt;author&gt;Chapman, Judith&lt;/author&gt;&lt;author&gt;Jell, Grace&lt;/author&gt;&lt;author&gt;Sollesse, Sarah&lt;/author&gt;&lt;author&gt;Timulak, Ladislav&lt;/author&gt;&lt;/authors&gt;&lt;/contributors&gt;&lt;titles&gt;&lt;title&gt;A pragmatic randomized waitlist-controlled effectiveness and cost-effectiveness trial of digital interventions for depression and anxiety&lt;/title&gt;&lt;secondary-title&gt;npj Digital Medicine&lt;/secondary-title&gt;&lt;/titles&gt;&lt;pages&gt;85-85&lt;/pages&gt;&lt;volume&gt;3&lt;/volume&gt;&lt;number&gt;1&lt;/number&gt;&lt;keywords&gt;&lt;keyword&gt;Health care economics&lt;/keyword&gt;&lt;keyword&gt;Health services&lt;/keyword&gt;&lt;/keywords&gt;&lt;dates&gt;&lt;year&gt;2020&lt;/year&gt;&lt;/dates&gt;&lt;publisher&gt;Nature Publishing Group&lt;/publisher&gt;&lt;urls&gt;&lt;related-urls&gt;&lt;url&gt;http://www.nature.com/articles/s41746-020-0293-8&lt;/url&gt;&lt;/related-urls&gt;&lt;pdf-urls&gt;&lt;url&gt;file://Users\gmjm20\Library\Application Support\Mendeley Desktop\Downloaded\Richards et al. - 2020 - A pragmatic randomized waitlist-controlled effectiveness and cost-effectiveness trial of digital interventions.pdf&lt;/url&gt;&lt;/pdf-urls&gt;&lt;/urls&gt;&lt;electronic-resource-num&gt;10.1038/s41746-020-0293-8&lt;/electronic-resource-num&gt;&lt;/record&gt;&lt;/Cite&gt;&lt;/EndNote&gt;</w:instrText>
      </w:r>
      <w:r w:rsidR="006F18F6">
        <w:fldChar w:fldCharType="separate"/>
      </w:r>
      <w:r w:rsidR="00506D3B">
        <w:rPr>
          <w:noProof/>
        </w:rPr>
        <w:t>(1)</w:t>
      </w:r>
      <w:r w:rsidR="006F18F6">
        <w:fldChar w:fldCharType="end"/>
      </w:r>
      <w:r>
        <w:t>. Data collection will involve self-reported questionnaires,</w:t>
      </w:r>
      <w:r w:rsidR="00B66528">
        <w:t xml:space="preserve"> biochemical verification</w:t>
      </w:r>
      <w:r w:rsidR="00C97875">
        <w:t xml:space="preserve"> of smoking cessation</w:t>
      </w:r>
      <w:r w:rsidR="00B66528">
        <w:t xml:space="preserve"> (salivary cotinine or anabasine), information from </w:t>
      </w:r>
      <w:r w:rsidR="003F737E" w:rsidRPr="003F737E">
        <w:t xml:space="preserve">National Health Service Improving Access to Psychological Therapies (NHS IAPT) services </w:t>
      </w:r>
      <w:r w:rsidR="00B66528">
        <w:t>patient management systems</w:t>
      </w:r>
      <w:r w:rsidR="00BF0E4B">
        <w:t xml:space="preserve"> and SilverCloud</w:t>
      </w:r>
      <w:r w:rsidR="00B66528">
        <w:t>, and qualitative</w:t>
      </w:r>
      <w:r>
        <w:t xml:space="preserve"> interviews. Participants will be enrolled for 6 months post-randomisation to final follow-up. </w:t>
      </w:r>
      <w:r w:rsidR="00754E89">
        <w:t xml:space="preserve"> </w:t>
      </w:r>
    </w:p>
    <w:p w14:paraId="43B43D0E" w14:textId="77777777" w:rsidR="001F29DD" w:rsidRDefault="001F29DD" w:rsidP="001F29DD">
      <w:pPr>
        <w:spacing w:after="0" w:line="360" w:lineRule="auto"/>
      </w:pPr>
    </w:p>
    <w:p w14:paraId="0A8FF996" w14:textId="4EFDF0AD" w:rsidR="00880945" w:rsidRDefault="00EC7C11" w:rsidP="001F29DD">
      <w:pPr>
        <w:pStyle w:val="Heading1"/>
        <w:spacing w:before="0" w:after="0" w:line="360" w:lineRule="auto"/>
      </w:pPr>
      <w:bookmarkStart w:id="2" w:name="_Toc182304222"/>
      <w:r>
        <w:t>Research questions</w:t>
      </w:r>
      <w:bookmarkEnd w:id="2"/>
    </w:p>
    <w:p w14:paraId="59FA6F0A" w14:textId="77777777" w:rsidR="00DF145B" w:rsidRDefault="00DF145B" w:rsidP="001F29DD">
      <w:pPr>
        <w:spacing w:after="0" w:line="360" w:lineRule="auto"/>
      </w:pPr>
      <w:r>
        <w:t>1) Is a tailored and integrated smoking cessation intervention delivered as part of usual online treatment via SilverCloud feasible and acceptable to patients and psychological wellbeing practitioners?</w:t>
      </w:r>
    </w:p>
    <w:p w14:paraId="30CD787F" w14:textId="5594721B" w:rsidR="00A91CD9" w:rsidRDefault="00DF145B" w:rsidP="00A91CD9">
      <w:pPr>
        <w:spacing w:after="0" w:line="360" w:lineRule="auto"/>
      </w:pPr>
      <w:r>
        <w:t>2) Are trial procedures feasible and acceptable in terms of recruitment, randomisation, retention, and data collection?</w:t>
      </w:r>
    </w:p>
    <w:p w14:paraId="3AEA6B12" w14:textId="77777777" w:rsidR="00A91CD9" w:rsidRDefault="00A91CD9" w:rsidP="00A91CD9">
      <w:pPr>
        <w:spacing w:after="0" w:line="360" w:lineRule="auto"/>
      </w:pPr>
    </w:p>
    <w:p w14:paraId="6CE78979" w14:textId="109EA285" w:rsidR="00DF145B" w:rsidRPr="00A91CD9" w:rsidRDefault="00B56530" w:rsidP="00A91CD9">
      <w:pPr>
        <w:spacing w:after="0" w:line="360" w:lineRule="auto"/>
        <w:rPr>
          <w:b/>
          <w:bCs/>
        </w:rPr>
      </w:pPr>
      <w:r w:rsidRPr="00A91CD9">
        <w:rPr>
          <w:b/>
          <w:bCs/>
        </w:rPr>
        <w:t>Objectives</w:t>
      </w:r>
      <w:r w:rsidR="00DF145B" w:rsidRPr="00A91CD9">
        <w:rPr>
          <w:b/>
          <w:bCs/>
        </w:rPr>
        <w:t xml:space="preserve"> </w:t>
      </w:r>
    </w:p>
    <w:p w14:paraId="3759740F" w14:textId="56023331" w:rsidR="00903E4A" w:rsidRPr="00DF145B" w:rsidRDefault="00B66528" w:rsidP="001F29DD">
      <w:pPr>
        <w:spacing w:after="0" w:line="360" w:lineRule="auto"/>
      </w:pPr>
      <w:r>
        <w:t>I</w:t>
      </w:r>
      <w:r w:rsidR="00DF145B" w:rsidRPr="00DF145B">
        <w:t>nvestigate the feasibility and acceptability of:</w:t>
      </w:r>
    </w:p>
    <w:p w14:paraId="04082884" w14:textId="64734222" w:rsidR="00DF145B" w:rsidRPr="00DF145B" w:rsidRDefault="00DF145B" w:rsidP="001F29DD">
      <w:pPr>
        <w:pStyle w:val="ListParagraph"/>
        <w:numPr>
          <w:ilvl w:val="0"/>
          <w:numId w:val="9"/>
        </w:numPr>
        <w:spacing w:after="0" w:line="360" w:lineRule="auto"/>
      </w:pPr>
      <w:r w:rsidRPr="00DF145B">
        <w:t xml:space="preserve">An online smoking cessation intervention nested into </w:t>
      </w:r>
      <w:r w:rsidR="00BF0E4B">
        <w:t xml:space="preserve">the </w:t>
      </w:r>
      <w:r w:rsidRPr="00DF145B">
        <w:t xml:space="preserve">SilverCloud </w:t>
      </w:r>
      <w:r w:rsidR="00BF0E4B">
        <w:t>mental health treatment</w:t>
      </w:r>
      <w:r w:rsidRPr="00DF145B">
        <w:t xml:space="preserve"> platform</w:t>
      </w:r>
    </w:p>
    <w:p w14:paraId="534CBF54" w14:textId="00EBF269" w:rsidR="00A91CD9" w:rsidRPr="00736F95" w:rsidRDefault="00DF145B" w:rsidP="003F737E">
      <w:pPr>
        <w:pStyle w:val="ListParagraph"/>
        <w:numPr>
          <w:ilvl w:val="0"/>
          <w:numId w:val="9"/>
        </w:numPr>
        <w:spacing w:after="0" w:line="360" w:lineRule="auto"/>
      </w:pPr>
      <w:r w:rsidRPr="00DF145B">
        <w:t>Trial procedures of an online randomised pilot and feasibility trial</w:t>
      </w:r>
      <w:r w:rsidR="00A91CD9">
        <w:br w:type="page"/>
      </w:r>
    </w:p>
    <w:p w14:paraId="0D563619" w14:textId="44B49D19" w:rsidR="00A53116" w:rsidRDefault="001F29DD" w:rsidP="001F29D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rPr>
          <w:rFonts w:cs="Arial"/>
          <w:sz w:val="20"/>
          <w:szCs w:val="20"/>
        </w:rPr>
      </w:pPr>
      <w:r>
        <w:rPr>
          <w:noProof/>
        </w:rPr>
        <w:lastRenderedPageBreak/>
        <mc:AlternateContent>
          <mc:Choice Requires="wps">
            <w:drawing>
              <wp:anchor distT="0" distB="0" distL="114300" distR="114300" simplePos="0" relativeHeight="251660288" behindDoc="0" locked="0" layoutInCell="1" allowOverlap="1" wp14:anchorId="3783539A" wp14:editId="7D7D11D2">
                <wp:simplePos x="0" y="0"/>
                <wp:positionH relativeFrom="column">
                  <wp:posOffset>-18560</wp:posOffset>
                </wp:positionH>
                <wp:positionV relativeFrom="paragraph">
                  <wp:posOffset>83273</wp:posOffset>
                </wp:positionV>
                <wp:extent cx="5712120" cy="181155"/>
                <wp:effectExtent l="0" t="0" r="3175" b="0"/>
                <wp:wrapNone/>
                <wp:docPr id="14" name="Text Box 14"/>
                <wp:cNvGraphicFramePr/>
                <a:graphic xmlns:a="http://schemas.openxmlformats.org/drawingml/2006/main">
                  <a:graphicData uri="http://schemas.microsoft.com/office/word/2010/wordprocessingShape">
                    <wps:wsp>
                      <wps:cNvSpPr txBox="1"/>
                      <wps:spPr>
                        <a:xfrm>
                          <a:off x="0" y="0"/>
                          <a:ext cx="5712120" cy="181155"/>
                        </a:xfrm>
                        <a:prstGeom prst="rect">
                          <a:avLst/>
                        </a:prstGeom>
                        <a:solidFill>
                          <a:prstClr val="white"/>
                        </a:solidFill>
                        <a:ln>
                          <a:noFill/>
                        </a:ln>
                      </wps:spPr>
                      <wps:txbx>
                        <w:txbxContent>
                          <w:p w14:paraId="66A2E911" w14:textId="6122716A" w:rsidR="00736F95" w:rsidRPr="003F737E" w:rsidRDefault="00736F95" w:rsidP="00736F95">
                            <w:pPr>
                              <w:pStyle w:val="Caption"/>
                              <w:rPr>
                                <w:rFonts w:ascii="Arial" w:hAnsi="Arial" w:cs="Arial"/>
                                <w:sz w:val="22"/>
                                <w:szCs w:val="22"/>
                              </w:rPr>
                            </w:pPr>
                            <w:bookmarkStart w:id="3" w:name="_Ref80791263"/>
                            <w:bookmarkStart w:id="4" w:name="_Toc120024167"/>
                            <w:r w:rsidRPr="003F737E">
                              <w:rPr>
                                <w:rFonts w:ascii="Arial" w:hAnsi="Arial" w:cs="Arial"/>
                                <w:sz w:val="22"/>
                                <w:szCs w:val="22"/>
                              </w:rPr>
                              <w:t xml:space="preserve">Figure </w:t>
                            </w:r>
                            <w:r w:rsidRPr="003F737E">
                              <w:rPr>
                                <w:rFonts w:ascii="Arial" w:hAnsi="Arial" w:cs="Arial"/>
                                <w:sz w:val="22"/>
                                <w:szCs w:val="22"/>
                              </w:rPr>
                              <w:fldChar w:fldCharType="begin"/>
                            </w:r>
                            <w:r w:rsidRPr="003F737E">
                              <w:rPr>
                                <w:rFonts w:ascii="Arial" w:hAnsi="Arial" w:cs="Arial"/>
                                <w:sz w:val="22"/>
                                <w:szCs w:val="22"/>
                              </w:rPr>
                              <w:instrText xml:space="preserve"> SEQ Figure \* ARABIC </w:instrText>
                            </w:r>
                            <w:r w:rsidRPr="003F737E">
                              <w:rPr>
                                <w:rFonts w:ascii="Arial" w:hAnsi="Arial" w:cs="Arial"/>
                                <w:sz w:val="22"/>
                                <w:szCs w:val="22"/>
                              </w:rPr>
                              <w:fldChar w:fldCharType="separate"/>
                            </w:r>
                            <w:r w:rsidRPr="003F737E">
                              <w:rPr>
                                <w:rFonts w:ascii="Arial" w:hAnsi="Arial" w:cs="Arial"/>
                                <w:noProof/>
                                <w:sz w:val="22"/>
                                <w:szCs w:val="22"/>
                              </w:rPr>
                              <w:t>1</w:t>
                            </w:r>
                            <w:r w:rsidRPr="003F737E">
                              <w:rPr>
                                <w:rFonts w:ascii="Arial" w:hAnsi="Arial" w:cs="Arial"/>
                                <w:noProof/>
                                <w:sz w:val="22"/>
                                <w:szCs w:val="22"/>
                              </w:rPr>
                              <w:fldChar w:fldCharType="end"/>
                            </w:r>
                            <w:bookmarkEnd w:id="3"/>
                            <w:r w:rsidRPr="003F737E">
                              <w:rPr>
                                <w:rFonts w:ascii="Arial" w:hAnsi="Arial" w:cs="Arial"/>
                                <w:sz w:val="22"/>
                                <w:szCs w:val="22"/>
                              </w:rPr>
                              <w:t xml:space="preserve"> Trial flow chart</w:t>
                            </w:r>
                            <w:bookmarkEnd w:id="4"/>
                          </w:p>
                          <w:p w14:paraId="0165D484" w14:textId="77777777" w:rsidR="00F40655" w:rsidRPr="00F40655" w:rsidRDefault="00F40655" w:rsidP="00F4065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3539A" id="_x0000_t202" coordsize="21600,21600" o:spt="202" path="m,l,21600r21600,l21600,xe">
                <v:stroke joinstyle="miter"/>
                <v:path gradientshapeok="t" o:connecttype="rect"/>
              </v:shapetype>
              <v:shape id="Text Box 14" o:spid="_x0000_s1026" type="#_x0000_t202" style="position:absolute;margin-left:-1.45pt;margin-top:6.55pt;width:449.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" stroked="f">
                <v:textbox inset="0,0,0,0">
                  <w:txbxContent>
                    <w:p w14:paraId="66A2E911" w14:textId="6122716A" w:rsidR="00736F95" w:rsidRPr="003F737E" w:rsidRDefault="00736F95" w:rsidP="00736F95">
                      <w:pPr>
                        <w:pStyle w:val="Caption"/>
                        <w:rPr>
                          <w:rFonts w:ascii="Arial" w:hAnsi="Arial" w:cs="Arial"/>
                          <w:sz w:val="22"/>
                          <w:szCs w:val="22"/>
                        </w:rPr>
                      </w:pPr>
                      <w:bookmarkStart w:id="5" w:name="_Ref80791263"/>
                      <w:bookmarkStart w:id="6" w:name="_Toc120024167"/>
                      <w:r w:rsidRPr="003F737E">
                        <w:rPr>
                          <w:rFonts w:ascii="Arial" w:hAnsi="Arial" w:cs="Arial"/>
                          <w:sz w:val="22"/>
                          <w:szCs w:val="22"/>
                        </w:rPr>
                        <w:t xml:space="preserve">Figure </w:t>
                      </w:r>
                      <w:r w:rsidRPr="003F737E">
                        <w:rPr>
                          <w:rFonts w:ascii="Arial" w:hAnsi="Arial" w:cs="Arial"/>
                          <w:sz w:val="22"/>
                          <w:szCs w:val="22"/>
                        </w:rPr>
                        <w:fldChar w:fldCharType="begin"/>
                      </w:r>
                      <w:r w:rsidRPr="003F737E">
                        <w:rPr>
                          <w:rFonts w:ascii="Arial" w:hAnsi="Arial" w:cs="Arial"/>
                          <w:sz w:val="22"/>
                          <w:szCs w:val="22"/>
                        </w:rPr>
                        <w:instrText xml:space="preserve"> SEQ Figure \* ARABIC </w:instrText>
                      </w:r>
                      <w:r w:rsidRPr="003F737E">
                        <w:rPr>
                          <w:rFonts w:ascii="Arial" w:hAnsi="Arial" w:cs="Arial"/>
                          <w:sz w:val="22"/>
                          <w:szCs w:val="22"/>
                        </w:rPr>
                        <w:fldChar w:fldCharType="separate"/>
                      </w:r>
                      <w:r w:rsidRPr="003F737E">
                        <w:rPr>
                          <w:rFonts w:ascii="Arial" w:hAnsi="Arial" w:cs="Arial"/>
                          <w:noProof/>
                          <w:sz w:val="22"/>
                          <w:szCs w:val="22"/>
                        </w:rPr>
                        <w:t>1</w:t>
                      </w:r>
                      <w:r w:rsidRPr="003F737E">
                        <w:rPr>
                          <w:rFonts w:ascii="Arial" w:hAnsi="Arial" w:cs="Arial"/>
                          <w:noProof/>
                          <w:sz w:val="22"/>
                          <w:szCs w:val="22"/>
                        </w:rPr>
                        <w:fldChar w:fldCharType="end"/>
                      </w:r>
                      <w:bookmarkEnd w:id="5"/>
                      <w:r w:rsidRPr="003F737E">
                        <w:rPr>
                          <w:rFonts w:ascii="Arial" w:hAnsi="Arial" w:cs="Arial"/>
                          <w:sz w:val="22"/>
                          <w:szCs w:val="22"/>
                        </w:rPr>
                        <w:t xml:space="preserve"> Trial flow chart</w:t>
                      </w:r>
                      <w:bookmarkEnd w:id="6"/>
                    </w:p>
                    <w:p w14:paraId="0165D484" w14:textId="77777777" w:rsidR="00F40655" w:rsidRPr="00F40655" w:rsidRDefault="00F40655" w:rsidP="00F40655"/>
                  </w:txbxContent>
                </v:textbox>
              </v:shape>
            </w:pict>
          </mc:Fallback>
        </mc:AlternateContent>
      </w:r>
    </w:p>
    <w:p w14:paraId="489DE1FA" w14:textId="6D85E525" w:rsidR="00100A2E" w:rsidRPr="00754E89" w:rsidRDefault="00100A2E" w:rsidP="001F29D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rPr>
          <w:rFonts w:cs="Arial"/>
          <w:sz w:val="20"/>
          <w:szCs w:val="20"/>
        </w:rPr>
      </w:pPr>
      <w:r>
        <w:rPr>
          <w:noProof/>
        </w:rPr>
        <mc:AlternateContent>
          <mc:Choice Requires="wpg">
            <w:drawing>
              <wp:anchor distT="0" distB="0" distL="114300" distR="114300" simplePos="0" relativeHeight="251662336" behindDoc="0" locked="0" layoutInCell="1" allowOverlap="1" wp14:anchorId="60477254" wp14:editId="2FF9F601">
                <wp:simplePos x="0" y="0"/>
                <wp:positionH relativeFrom="column">
                  <wp:posOffset>596348</wp:posOffset>
                </wp:positionH>
                <wp:positionV relativeFrom="paragraph">
                  <wp:posOffset>233238</wp:posOffset>
                </wp:positionV>
                <wp:extent cx="5094605" cy="8394700"/>
                <wp:effectExtent l="0" t="0" r="10795" b="25400"/>
                <wp:wrapNone/>
                <wp:docPr id="49" name="Group 49"/>
                <wp:cNvGraphicFramePr/>
                <a:graphic xmlns:a="http://schemas.openxmlformats.org/drawingml/2006/main">
                  <a:graphicData uri="http://schemas.microsoft.com/office/word/2010/wordprocessingGroup">
                    <wpg:wgp>
                      <wpg:cNvGrpSpPr/>
                      <wpg:grpSpPr>
                        <a:xfrm>
                          <a:off x="0" y="0"/>
                          <a:ext cx="5094605" cy="8394700"/>
                          <a:chOff x="0" y="0"/>
                          <a:chExt cx="5095192" cy="8394749"/>
                        </a:xfrm>
                      </wpg:grpSpPr>
                      <wps:wsp>
                        <wps:cNvPr id="31" name="Down Arrow 31"/>
                        <wps:cNvSpPr/>
                        <wps:spPr>
                          <a:xfrm>
                            <a:off x="1664287" y="5351226"/>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3889717" y="1763974"/>
                            <a:ext cx="1176661" cy="518061"/>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A924A10" w14:textId="77777777" w:rsidR="00100A2E" w:rsidRPr="0034109A" w:rsidRDefault="00100A2E" w:rsidP="00100A2E">
                              <w:pPr>
                                <w:rPr>
                                  <w:sz w:val="18"/>
                                  <w:szCs w:val="18"/>
                                </w:rPr>
                              </w:pPr>
                              <w:r w:rsidRPr="0034109A">
                                <w:rPr>
                                  <w:sz w:val="18"/>
                                  <w:szCs w:val="18"/>
                                </w:rPr>
                                <w:t xml:space="preserve">No </w:t>
                              </w:r>
                              <w:r>
                                <w:rPr>
                                  <w:sz w:val="18"/>
                                  <w:szCs w:val="18"/>
                                </w:rPr>
                                <w:t>–</w:t>
                              </w:r>
                              <w:r w:rsidRPr="0034109A">
                                <w:rPr>
                                  <w:sz w:val="18"/>
                                  <w:szCs w:val="18"/>
                                </w:rPr>
                                <w:t xml:space="preserve">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1561514" y="1759928"/>
                            <a:ext cx="1993265" cy="73947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49301F2E" w14:textId="77777777" w:rsidR="00100A2E" w:rsidRPr="0034109A" w:rsidRDefault="00100A2E" w:rsidP="00100A2E">
                              <w:pPr>
                                <w:jc w:val="center"/>
                                <w:rPr>
                                  <w:sz w:val="18"/>
                                  <w:szCs w:val="18"/>
                                </w:rPr>
                              </w:pPr>
                              <w:r>
                                <w:rPr>
                                  <w:sz w:val="18"/>
                                  <w:szCs w:val="18"/>
                                </w:rPr>
                                <w:t>SilverCloud asks “Do you currently smoke cigarettes at all (including hand-rolled)?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561514" y="984738"/>
                            <a:ext cx="1993265" cy="56324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5628F99B" w14:textId="77777777" w:rsidR="00100A2E" w:rsidRPr="0034109A" w:rsidRDefault="00100A2E" w:rsidP="00100A2E">
                              <w:pPr>
                                <w:jc w:val="center"/>
                                <w:rPr>
                                  <w:sz w:val="18"/>
                                  <w:szCs w:val="18"/>
                                </w:rPr>
                              </w:pPr>
                              <w:r w:rsidRPr="0034109A">
                                <w:rPr>
                                  <w:sz w:val="18"/>
                                  <w:szCs w:val="18"/>
                                </w:rPr>
                                <w:t>IAPT SilverCloud users – First online</w:t>
                              </w:r>
                              <w:r>
                                <w:rPr>
                                  <w:sz w:val="18"/>
                                  <w:szCs w:val="18"/>
                                </w:rPr>
                                <w:t xml:space="preserve"> treatment</w:t>
                              </w:r>
                              <w:r w:rsidRPr="0034109A">
                                <w:rPr>
                                  <w:sz w:val="18"/>
                                  <w:szCs w:val="18"/>
                                </w:rPr>
                                <w:t xml:space="preserve">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1529705" y="2745897"/>
                            <a:ext cx="1993265" cy="627851"/>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CFC9D9A" w14:textId="77777777" w:rsidR="00100A2E" w:rsidRPr="0034109A" w:rsidRDefault="00100A2E" w:rsidP="00100A2E">
                              <w:pPr>
                                <w:jc w:val="center"/>
                                <w:rPr>
                                  <w:sz w:val="18"/>
                                  <w:szCs w:val="18"/>
                                </w:rPr>
                              </w:pPr>
                              <w:r>
                                <w:rPr>
                                  <w:sz w:val="18"/>
                                  <w:szCs w:val="18"/>
                                </w:rPr>
                                <w:t>SilverCloud asks “</w:t>
                              </w:r>
                              <w:r w:rsidRPr="004A3AC3">
                                <w:rPr>
                                  <w:sz w:val="18"/>
                                  <w:szCs w:val="18"/>
                                </w:rPr>
                                <w:t>Are you aged 18 years or over?</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889717" y="2693364"/>
                            <a:ext cx="1176661" cy="495126"/>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237052D" w14:textId="77777777" w:rsidR="00100A2E" w:rsidRPr="0034109A" w:rsidRDefault="00100A2E" w:rsidP="00100A2E">
                              <w:pPr>
                                <w:rPr>
                                  <w:sz w:val="18"/>
                                  <w:szCs w:val="18"/>
                                </w:rPr>
                              </w:pPr>
                              <w:r w:rsidRPr="0034109A">
                                <w:rPr>
                                  <w:sz w:val="18"/>
                                  <w:szCs w:val="18"/>
                                </w:rPr>
                                <w:t xml:space="preserve">No </w:t>
                              </w:r>
                              <w:r>
                                <w:rPr>
                                  <w:sz w:val="18"/>
                                  <w:szCs w:val="18"/>
                                </w:rPr>
                                <w:t xml:space="preserve">– </w:t>
                              </w:r>
                              <w:r w:rsidRPr="0034109A">
                                <w:rPr>
                                  <w:sz w:val="18"/>
                                  <w:szCs w:val="18"/>
                                </w:rPr>
                                <w:t>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8136" y="5590378"/>
                            <a:ext cx="1993265" cy="79438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13CE35F0" w14:textId="77777777" w:rsidR="00100A2E" w:rsidRPr="0034109A" w:rsidRDefault="00100A2E" w:rsidP="00100A2E">
                              <w:pPr>
                                <w:jc w:val="center"/>
                                <w:rPr>
                                  <w:sz w:val="18"/>
                                  <w:szCs w:val="18"/>
                                </w:rPr>
                              </w:pPr>
                              <w:r>
                                <w:rPr>
                                  <w:sz w:val="18"/>
                                  <w:szCs w:val="18"/>
                                </w:rPr>
                                <w:t>Emailed p</w:t>
                              </w:r>
                              <w:r w:rsidRPr="0034109A">
                                <w:rPr>
                                  <w:sz w:val="18"/>
                                  <w:szCs w:val="18"/>
                                </w:rPr>
                                <w:t>sychoeducational information about the mental health benefits of smoking cessation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561514" y="0"/>
                            <a:ext cx="1993265" cy="749300"/>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8F80092" w14:textId="77777777" w:rsidR="00100A2E" w:rsidRPr="0034109A" w:rsidRDefault="00100A2E" w:rsidP="00100A2E">
                              <w:pPr>
                                <w:jc w:val="center"/>
                                <w:rPr>
                                  <w:sz w:val="18"/>
                                  <w:szCs w:val="18"/>
                                </w:rPr>
                              </w:pPr>
                              <w:r>
                                <w:rPr>
                                  <w:sz w:val="18"/>
                                  <w:szCs w:val="18"/>
                                </w:rPr>
                                <w:t>IAPT assessment -</w:t>
                              </w:r>
                              <w:r w:rsidRPr="0034109A">
                                <w:rPr>
                                  <w:sz w:val="18"/>
                                  <w:szCs w:val="18"/>
                                </w:rPr>
                                <w:t xml:space="preserve"> </w:t>
                              </w:r>
                              <w:r>
                                <w:rPr>
                                  <w:sz w:val="18"/>
                                  <w:szCs w:val="18"/>
                                </w:rPr>
                                <w:t>clients invited to SilverCloud for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14066" y="6603825"/>
                            <a:ext cx="1993265" cy="655759"/>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D3ABD5B" w14:textId="77777777" w:rsidR="00100A2E" w:rsidRPr="0034109A" w:rsidRDefault="00100A2E" w:rsidP="00100A2E">
                              <w:pPr>
                                <w:jc w:val="center"/>
                                <w:rPr>
                                  <w:sz w:val="18"/>
                                  <w:szCs w:val="18"/>
                                </w:rPr>
                              </w:pPr>
                              <w:r>
                                <w:rPr>
                                  <w:sz w:val="18"/>
                                  <w:szCs w:val="18"/>
                                </w:rPr>
                                <w:t>S</w:t>
                              </w:r>
                              <w:r w:rsidRPr="0034109A">
                                <w:rPr>
                                  <w:sz w:val="18"/>
                                  <w:szCs w:val="18"/>
                                </w:rPr>
                                <w:t xml:space="preserve">moking cessation </w:t>
                              </w:r>
                              <w:r>
                                <w:rPr>
                                  <w:sz w:val="18"/>
                                  <w:szCs w:val="18"/>
                                </w:rPr>
                                <w:t>programme +</w:t>
                              </w:r>
                              <w:r w:rsidRPr="0034109A">
                                <w:rPr>
                                  <w:sz w:val="18"/>
                                  <w:szCs w:val="18"/>
                                </w:rPr>
                                <w:t xml:space="preserve"> SilverCloud</w:t>
                              </w:r>
                              <w:r>
                                <w:rPr>
                                  <w:sz w:val="18"/>
                                  <w:szCs w:val="18"/>
                                </w:rPr>
                                <w:t xml:space="preserve"> 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561514" y="3608363"/>
                            <a:ext cx="1993265" cy="4044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17EF725" w14:textId="77777777" w:rsidR="00100A2E" w:rsidRPr="0034109A" w:rsidRDefault="00100A2E" w:rsidP="00100A2E">
                              <w:pPr>
                                <w:jc w:val="center"/>
                                <w:rPr>
                                  <w:sz w:val="18"/>
                                  <w:szCs w:val="18"/>
                                </w:rPr>
                              </w:pPr>
                              <w:r>
                                <w:rPr>
                                  <w:sz w:val="18"/>
                                  <w:szCs w:val="18"/>
                                </w:rPr>
                                <w:t xml:space="preserve">Provided with PIS and Consent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889717" y="3436494"/>
                            <a:ext cx="1176661" cy="713020"/>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1EDC0AEE" w14:textId="77777777" w:rsidR="00100A2E" w:rsidRPr="0034109A" w:rsidRDefault="00100A2E" w:rsidP="00100A2E">
                              <w:pPr>
                                <w:rPr>
                                  <w:sz w:val="18"/>
                                  <w:szCs w:val="18"/>
                                </w:rPr>
                              </w:pPr>
                              <w:r>
                                <w:rPr>
                                  <w:sz w:val="18"/>
                                  <w:szCs w:val="18"/>
                                </w:rPr>
                                <w:t>Does not consent/not interested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3073791" y="5598329"/>
                            <a:ext cx="1993265" cy="79438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A9C00AF" w14:textId="77777777" w:rsidR="00100A2E" w:rsidRPr="0034109A" w:rsidRDefault="00100A2E" w:rsidP="00100A2E">
                              <w:pPr>
                                <w:jc w:val="center"/>
                                <w:rPr>
                                  <w:sz w:val="18"/>
                                  <w:szCs w:val="18"/>
                                </w:rPr>
                              </w:pPr>
                              <w:r w:rsidRPr="001E7C7F">
                                <w:rPr>
                                  <w:b/>
                                  <w:bCs/>
                                  <w:sz w:val="18"/>
                                  <w:szCs w:val="18"/>
                                </w:rPr>
                                <w:t>NO</w:t>
                              </w:r>
                              <w:r>
                                <w:rPr>
                                  <w:sz w:val="18"/>
                                  <w:szCs w:val="18"/>
                                </w:rPr>
                                <w:t xml:space="preserve"> </w:t>
                              </w:r>
                              <w:r w:rsidRPr="0034109A">
                                <w:rPr>
                                  <w:sz w:val="18"/>
                                  <w:szCs w:val="18"/>
                                </w:rPr>
                                <w:t>Psychoeducational information about the mental health benefits of smoking cessation</w:t>
                              </w:r>
                            </w:p>
                            <w:p w14:paraId="4DD32A91" w14:textId="77777777" w:rsidR="00100A2E" w:rsidRPr="0034109A" w:rsidRDefault="00100A2E" w:rsidP="00100A2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561514" y="4230119"/>
                            <a:ext cx="1993265" cy="508886"/>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3914D338" w14:textId="77777777" w:rsidR="00100A2E" w:rsidRPr="0034109A" w:rsidRDefault="00100A2E" w:rsidP="00100A2E">
                              <w:pPr>
                                <w:jc w:val="center"/>
                                <w:rPr>
                                  <w:sz w:val="18"/>
                                  <w:szCs w:val="18"/>
                                </w:rPr>
                              </w:pPr>
                              <w:r>
                                <w:rPr>
                                  <w:sz w:val="18"/>
                                  <w:szCs w:val="18"/>
                                </w:rPr>
                                <w:t>Baseline data collection via Qualtrics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4068" y="7484012"/>
                            <a:ext cx="1993265" cy="3409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EF7DD50" w14:textId="77777777" w:rsidR="00100A2E" w:rsidRPr="0034109A" w:rsidRDefault="00100A2E" w:rsidP="00100A2E">
                              <w:pPr>
                                <w:jc w:val="center"/>
                                <w:rPr>
                                  <w:sz w:val="18"/>
                                  <w:szCs w:val="18"/>
                                </w:rPr>
                              </w:pPr>
                              <w:r>
                                <w:rPr>
                                  <w:sz w:val="18"/>
                                  <w:szCs w:val="18"/>
                                </w:rPr>
                                <w:t>3-month follow-up data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554480" y="4950297"/>
                            <a:ext cx="1993265" cy="4044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35F23B54" w14:textId="77777777" w:rsidR="00100A2E" w:rsidRPr="0034109A" w:rsidRDefault="00100A2E" w:rsidP="00100A2E">
                              <w:pPr>
                                <w:jc w:val="center"/>
                                <w:rPr>
                                  <w:sz w:val="18"/>
                                  <w:szCs w:val="18"/>
                                </w:rPr>
                              </w:pPr>
                              <w:r>
                                <w:rPr>
                                  <w:sz w:val="18"/>
                                  <w:szCs w:val="18"/>
                                </w:rPr>
                                <w:t>Randomised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own Arrow 25"/>
                        <wps:cNvSpPr/>
                        <wps:spPr>
                          <a:xfrm>
                            <a:off x="2395807" y="745588"/>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395807" y="1547446"/>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own Arrow 27"/>
                        <wps:cNvSpPr/>
                        <wps:spPr>
                          <a:xfrm>
                            <a:off x="2395807" y="2506491"/>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Down Arrow 28"/>
                        <wps:cNvSpPr/>
                        <wps:spPr>
                          <a:xfrm>
                            <a:off x="2395807" y="3383280"/>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Down Arrow 29"/>
                        <wps:cNvSpPr/>
                        <wps:spPr>
                          <a:xfrm>
                            <a:off x="2395807" y="4016326"/>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30"/>
                        <wps:cNvSpPr/>
                        <wps:spPr>
                          <a:xfrm>
                            <a:off x="2395807" y="4736834"/>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a:off x="3127327" y="5357343"/>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3073791" y="6611815"/>
                            <a:ext cx="1993265" cy="628650"/>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8DAC355" w14:textId="77777777" w:rsidR="00100A2E" w:rsidRPr="0034109A" w:rsidRDefault="00100A2E" w:rsidP="00100A2E">
                              <w:pPr>
                                <w:jc w:val="center"/>
                                <w:rPr>
                                  <w:sz w:val="18"/>
                                  <w:szCs w:val="18"/>
                                </w:rPr>
                              </w:pPr>
                              <w:r w:rsidRPr="0034109A">
                                <w:rPr>
                                  <w:sz w:val="18"/>
                                  <w:szCs w:val="18"/>
                                </w:rPr>
                                <w:t>SilverCloud</w:t>
                              </w:r>
                              <w:r>
                                <w:rPr>
                                  <w:sz w:val="18"/>
                                  <w:szCs w:val="18"/>
                                </w:rPr>
                                <w:t xml:space="preserve"> 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own Arrow 34"/>
                        <wps:cNvSpPr/>
                        <wps:spPr>
                          <a:xfrm>
                            <a:off x="841327" y="6374568"/>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3922151" y="6392235"/>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841327" y="7259846"/>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0" y="8046720"/>
                            <a:ext cx="1993265" cy="3409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B846819" w14:textId="77777777" w:rsidR="00100A2E" w:rsidRPr="0034109A" w:rsidRDefault="00100A2E" w:rsidP="00100A2E">
                              <w:pPr>
                                <w:jc w:val="center"/>
                                <w:rPr>
                                  <w:sz w:val="18"/>
                                  <w:szCs w:val="18"/>
                                </w:rPr>
                              </w:pPr>
                              <w:r>
                                <w:rPr>
                                  <w:sz w:val="18"/>
                                  <w:szCs w:val="18"/>
                                </w:rPr>
                                <w:t>6-month follow-up data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own Arrow 38"/>
                        <wps:cNvSpPr/>
                        <wps:spPr>
                          <a:xfrm>
                            <a:off x="834293" y="7825236"/>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3073791" y="7473379"/>
                            <a:ext cx="1993265" cy="3409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519A6737" w14:textId="77777777" w:rsidR="00100A2E" w:rsidRPr="0034109A" w:rsidRDefault="00100A2E" w:rsidP="00100A2E">
                              <w:pPr>
                                <w:jc w:val="center"/>
                                <w:rPr>
                                  <w:sz w:val="18"/>
                                  <w:szCs w:val="18"/>
                                </w:rPr>
                              </w:pPr>
                              <w:r>
                                <w:rPr>
                                  <w:sz w:val="18"/>
                                  <w:szCs w:val="18"/>
                                </w:rPr>
                                <w:t>3-month follow-up data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own Arrow 40"/>
                        <wps:cNvSpPr/>
                        <wps:spPr>
                          <a:xfrm>
                            <a:off x="3943253" y="7237663"/>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3101927" y="8053754"/>
                            <a:ext cx="1993265" cy="340995"/>
                          </a:xfrm>
                          <a:prstGeom prst="round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2B76849F" w14:textId="77777777" w:rsidR="00100A2E" w:rsidRPr="0034109A" w:rsidRDefault="00100A2E" w:rsidP="00100A2E">
                              <w:pPr>
                                <w:jc w:val="center"/>
                                <w:rPr>
                                  <w:sz w:val="18"/>
                                  <w:szCs w:val="18"/>
                                </w:rPr>
                              </w:pPr>
                              <w:r>
                                <w:rPr>
                                  <w:sz w:val="18"/>
                                  <w:szCs w:val="18"/>
                                </w:rPr>
                                <w:t>6-month follow-up data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own Arrow 42"/>
                        <wps:cNvSpPr/>
                        <wps:spPr>
                          <a:xfrm>
                            <a:off x="3943253" y="7818038"/>
                            <a:ext cx="342900" cy="228600"/>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3"/>
                        <wps:cNvSpPr/>
                        <wps:spPr>
                          <a:xfrm rot="16200000">
                            <a:off x="3529905" y="1859451"/>
                            <a:ext cx="342900" cy="287974"/>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rot="16200000">
                            <a:off x="3498098" y="2821558"/>
                            <a:ext cx="342900" cy="287974"/>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rot="16200000">
                            <a:off x="3533508" y="3660115"/>
                            <a:ext cx="342900" cy="287974"/>
                          </a:xfrm>
                          <a:prstGeom prst="down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477254" id="Group 49" o:spid="_x0000_s1027" style="position:absolute;margin-left:46.95pt;margin-top:18.35pt;width:401.15pt;height:661pt;z-index:251662336" coordsize="50951,8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28" type="#_x0000_t67" style="position:absolute;left:16642;top:5351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" adj="10800" fillcolor="#bfbfbf [2412]" strokecolor="black [3213]" strokeweight="1pt"/>
                <v:roundrect id="Rounded Rectangle 6" o:spid="_x0000_s1029" style="position:absolute;left:38897;top:17639;width:11766;height:5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" fillcolor="white [3201]" strokecolor="#44546a [3215]" strokeweight="1pt">
                  <v:stroke joinstyle="miter"/>
                  <v:textbox>
                    <w:txbxContent>
                      <w:p w14:paraId="2A924A10" w14:textId="77777777" w:rsidR="00100A2E" w:rsidRPr="0034109A" w:rsidRDefault="00100A2E" w:rsidP="00100A2E">
                        <w:pPr>
                          <w:rPr>
                            <w:sz w:val="18"/>
                            <w:szCs w:val="18"/>
                          </w:rPr>
                        </w:pPr>
                        <w:r w:rsidRPr="0034109A">
                          <w:rPr>
                            <w:sz w:val="18"/>
                            <w:szCs w:val="18"/>
                          </w:rPr>
                          <w:t xml:space="preserve">No </w:t>
                        </w:r>
                        <w:r>
                          <w:rPr>
                            <w:sz w:val="18"/>
                            <w:szCs w:val="18"/>
                          </w:rPr>
                          <w:t>–</w:t>
                        </w:r>
                        <w:r w:rsidRPr="0034109A">
                          <w:rPr>
                            <w:sz w:val="18"/>
                            <w:szCs w:val="18"/>
                          </w:rPr>
                          <w:t xml:space="preserve"> excluded</w:t>
                        </w:r>
                      </w:p>
                    </w:txbxContent>
                  </v:textbox>
                </v:roundrect>
                <v:roundrect id="Rounded Rectangle 5" o:spid="_x0000_s1030" style="position:absolute;left:15615;top:17599;width:19932;height:7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" fillcolor="white [3201]" strokecolor="#44546a [3215]" strokeweight="1pt">
                  <v:stroke joinstyle="miter"/>
                  <v:textbox>
                    <w:txbxContent>
                      <w:p w14:paraId="49301F2E" w14:textId="77777777" w:rsidR="00100A2E" w:rsidRPr="0034109A" w:rsidRDefault="00100A2E" w:rsidP="00100A2E">
                        <w:pPr>
                          <w:jc w:val="center"/>
                          <w:rPr>
                            <w:sz w:val="18"/>
                            <w:szCs w:val="18"/>
                          </w:rPr>
                        </w:pPr>
                        <w:r>
                          <w:rPr>
                            <w:sz w:val="18"/>
                            <w:szCs w:val="18"/>
                          </w:rPr>
                          <w:t>SilverCloud asks “Do you currently smoke cigarettes at all (including hand-rolled)?</w:t>
                        </w:r>
                      </w:p>
                    </w:txbxContent>
                  </v:textbox>
                </v:roundrect>
                <v:roundrect id="Rounded Rectangle 4" o:spid="_x0000_s1031" style="position:absolute;left:15615;top:9847;width:1993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" fillcolor="white [3201]" strokecolor="#44546a [3215]" strokeweight="1pt">
                  <v:stroke joinstyle="miter"/>
                  <v:textbox>
                    <w:txbxContent>
                      <w:p w14:paraId="5628F99B" w14:textId="77777777" w:rsidR="00100A2E" w:rsidRPr="0034109A" w:rsidRDefault="00100A2E" w:rsidP="00100A2E">
                        <w:pPr>
                          <w:jc w:val="center"/>
                          <w:rPr>
                            <w:sz w:val="18"/>
                            <w:szCs w:val="18"/>
                          </w:rPr>
                        </w:pPr>
                        <w:r w:rsidRPr="0034109A">
                          <w:rPr>
                            <w:sz w:val="18"/>
                            <w:szCs w:val="18"/>
                          </w:rPr>
                          <w:t>IAPT SilverCloud users – First online</w:t>
                        </w:r>
                        <w:r>
                          <w:rPr>
                            <w:sz w:val="18"/>
                            <w:szCs w:val="18"/>
                          </w:rPr>
                          <w:t xml:space="preserve"> treatment</w:t>
                        </w:r>
                        <w:r w:rsidRPr="0034109A">
                          <w:rPr>
                            <w:sz w:val="18"/>
                            <w:szCs w:val="18"/>
                          </w:rPr>
                          <w:t xml:space="preserve"> login</w:t>
                        </w:r>
                      </w:p>
                    </w:txbxContent>
                  </v:textbox>
                </v:roundrect>
                <v:roundrect id="Rounded Rectangle 7" o:spid="_x0000_s1032" style="position:absolute;left:15297;top:27458;width:19932;height:62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" fillcolor="white [3201]" strokecolor="#44546a [3215]" strokeweight="1pt">
                  <v:stroke joinstyle="miter"/>
                  <v:textbox>
                    <w:txbxContent>
                      <w:p w14:paraId="7CFC9D9A" w14:textId="77777777" w:rsidR="00100A2E" w:rsidRPr="0034109A" w:rsidRDefault="00100A2E" w:rsidP="00100A2E">
                        <w:pPr>
                          <w:jc w:val="center"/>
                          <w:rPr>
                            <w:sz w:val="18"/>
                            <w:szCs w:val="18"/>
                          </w:rPr>
                        </w:pPr>
                        <w:r>
                          <w:rPr>
                            <w:sz w:val="18"/>
                            <w:szCs w:val="18"/>
                          </w:rPr>
                          <w:t>SilverCloud asks “</w:t>
                        </w:r>
                        <w:r w:rsidRPr="004A3AC3">
                          <w:rPr>
                            <w:sz w:val="18"/>
                            <w:szCs w:val="18"/>
                          </w:rPr>
                          <w:t>Are you aged 18 years or over?</w:t>
                        </w:r>
                        <w:r>
                          <w:rPr>
                            <w:sz w:val="18"/>
                            <w:szCs w:val="18"/>
                          </w:rPr>
                          <w:t>”</w:t>
                        </w:r>
                      </w:p>
                    </w:txbxContent>
                  </v:textbox>
                </v:roundrect>
                <v:roundrect id="Rounded Rectangle 8" o:spid="_x0000_s1033" style="position:absolute;left:38897;top:26933;width:11766;height:49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" fillcolor="white [3201]" strokecolor="#44546a [3215]" strokeweight="1pt">
                  <v:stroke joinstyle="miter"/>
                  <v:textbox>
                    <w:txbxContent>
                      <w:p w14:paraId="0237052D" w14:textId="77777777" w:rsidR="00100A2E" w:rsidRPr="0034109A" w:rsidRDefault="00100A2E" w:rsidP="00100A2E">
                        <w:pPr>
                          <w:rPr>
                            <w:sz w:val="18"/>
                            <w:szCs w:val="18"/>
                          </w:rPr>
                        </w:pPr>
                        <w:r w:rsidRPr="0034109A">
                          <w:rPr>
                            <w:sz w:val="18"/>
                            <w:szCs w:val="18"/>
                          </w:rPr>
                          <w:t xml:space="preserve">No </w:t>
                        </w:r>
                        <w:r>
                          <w:rPr>
                            <w:sz w:val="18"/>
                            <w:szCs w:val="18"/>
                          </w:rPr>
                          <w:t xml:space="preserve">– </w:t>
                        </w:r>
                        <w:r w:rsidRPr="0034109A">
                          <w:rPr>
                            <w:sz w:val="18"/>
                            <w:szCs w:val="18"/>
                          </w:rPr>
                          <w:t>excluded</w:t>
                        </w:r>
                      </w:p>
                    </w:txbxContent>
                  </v:textbox>
                </v:roundrect>
                <v:roundrect id="Rounded Rectangle 9" o:spid="_x0000_s1034" style="position:absolute;left:281;top:55903;width:19933;height:7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" fillcolor="white [3201]" strokecolor="#44546a [3215]" strokeweight="1pt">
                  <v:stroke joinstyle="miter"/>
                  <v:textbox>
                    <w:txbxContent>
                      <w:p w14:paraId="13CE35F0" w14:textId="77777777" w:rsidR="00100A2E" w:rsidRPr="0034109A" w:rsidRDefault="00100A2E" w:rsidP="00100A2E">
                        <w:pPr>
                          <w:jc w:val="center"/>
                          <w:rPr>
                            <w:sz w:val="18"/>
                            <w:szCs w:val="18"/>
                          </w:rPr>
                        </w:pPr>
                        <w:r>
                          <w:rPr>
                            <w:sz w:val="18"/>
                            <w:szCs w:val="18"/>
                          </w:rPr>
                          <w:t>Emailed p</w:t>
                        </w:r>
                        <w:r w:rsidRPr="0034109A">
                          <w:rPr>
                            <w:sz w:val="18"/>
                            <w:szCs w:val="18"/>
                          </w:rPr>
                          <w:t>sychoeducational information about the mental health benefits of smoking cessation</w:t>
                        </w:r>
                      </w:p>
                    </w:txbxContent>
                  </v:textbox>
                </v:roundrect>
                <v:roundrect id="Rounded Rectangle 11" o:spid="_x0000_s1035" style="position:absolute;left:15615;width:19932;height:7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" fillcolor="white [3201]" strokecolor="#44546a [3215]" strokeweight="1pt">
                  <v:stroke joinstyle="miter"/>
                  <v:textbox>
                    <w:txbxContent>
                      <w:p w14:paraId="68F80092" w14:textId="77777777" w:rsidR="00100A2E" w:rsidRPr="0034109A" w:rsidRDefault="00100A2E" w:rsidP="00100A2E">
                        <w:pPr>
                          <w:jc w:val="center"/>
                          <w:rPr>
                            <w:sz w:val="18"/>
                            <w:szCs w:val="18"/>
                          </w:rPr>
                        </w:pPr>
                        <w:r>
                          <w:rPr>
                            <w:sz w:val="18"/>
                            <w:szCs w:val="18"/>
                          </w:rPr>
                          <w:t>IAPT assessment -</w:t>
                        </w:r>
                        <w:r w:rsidRPr="0034109A">
                          <w:rPr>
                            <w:sz w:val="18"/>
                            <w:szCs w:val="18"/>
                          </w:rPr>
                          <w:t xml:space="preserve"> </w:t>
                        </w:r>
                        <w:r>
                          <w:rPr>
                            <w:sz w:val="18"/>
                            <w:szCs w:val="18"/>
                          </w:rPr>
                          <w:t>clients invited to SilverCloud for treatment</w:t>
                        </w:r>
                      </w:p>
                    </w:txbxContent>
                  </v:textbox>
                </v:roundrect>
                <v:roundrect id="Rounded Rectangle 12" o:spid="_x0000_s1036" style="position:absolute;left:140;top:66038;width:19933;height:6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" fillcolor="white [3201]" strokecolor="#44546a [3215]" strokeweight="1pt">
                  <v:stroke joinstyle="miter"/>
                  <v:textbox>
                    <w:txbxContent>
                      <w:p w14:paraId="0D3ABD5B" w14:textId="77777777" w:rsidR="00100A2E" w:rsidRPr="0034109A" w:rsidRDefault="00100A2E" w:rsidP="00100A2E">
                        <w:pPr>
                          <w:jc w:val="center"/>
                          <w:rPr>
                            <w:sz w:val="18"/>
                            <w:szCs w:val="18"/>
                          </w:rPr>
                        </w:pPr>
                        <w:r>
                          <w:rPr>
                            <w:sz w:val="18"/>
                            <w:szCs w:val="18"/>
                          </w:rPr>
                          <w:t>S</w:t>
                        </w:r>
                        <w:r w:rsidRPr="0034109A">
                          <w:rPr>
                            <w:sz w:val="18"/>
                            <w:szCs w:val="18"/>
                          </w:rPr>
                          <w:t xml:space="preserve">moking cessation </w:t>
                        </w:r>
                        <w:r>
                          <w:rPr>
                            <w:sz w:val="18"/>
                            <w:szCs w:val="18"/>
                          </w:rPr>
                          <w:t>programme +</w:t>
                        </w:r>
                        <w:r w:rsidRPr="0034109A">
                          <w:rPr>
                            <w:sz w:val="18"/>
                            <w:szCs w:val="18"/>
                          </w:rPr>
                          <w:t xml:space="preserve"> SilverCloud</w:t>
                        </w:r>
                        <w:r>
                          <w:rPr>
                            <w:sz w:val="18"/>
                            <w:szCs w:val="18"/>
                          </w:rPr>
                          <w:t xml:space="preserve"> TAU</w:t>
                        </w:r>
                      </w:p>
                    </w:txbxContent>
                  </v:textbox>
                </v:roundrect>
                <v:roundrect id="Rounded Rectangle 13" o:spid="_x0000_s1037" style="position:absolute;left:15615;top:36083;width:19932;height:4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" fillcolor="white [3201]" strokecolor="#44546a [3215]" strokeweight="1pt">
                  <v:stroke joinstyle="miter"/>
                  <v:textbox>
                    <w:txbxContent>
                      <w:p w14:paraId="217EF725" w14:textId="77777777" w:rsidR="00100A2E" w:rsidRPr="0034109A" w:rsidRDefault="00100A2E" w:rsidP="00100A2E">
                        <w:pPr>
                          <w:jc w:val="center"/>
                          <w:rPr>
                            <w:sz w:val="18"/>
                            <w:szCs w:val="18"/>
                          </w:rPr>
                        </w:pPr>
                        <w:r>
                          <w:rPr>
                            <w:sz w:val="18"/>
                            <w:szCs w:val="18"/>
                          </w:rPr>
                          <w:t xml:space="preserve">Provided with PIS and Consent </w:t>
                        </w:r>
                      </w:p>
                    </w:txbxContent>
                  </v:textbox>
                </v:roundrect>
                <v:roundrect id="Rounded Rectangle 17" o:spid="_x0000_s1038" style="position:absolute;left:38897;top:34364;width:11766;height:71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" fillcolor="white [3201]" strokecolor="#44546a [3215]" strokeweight="1pt">
                  <v:stroke joinstyle="miter"/>
                  <v:textbox>
                    <w:txbxContent>
                      <w:p w14:paraId="1EDC0AEE" w14:textId="77777777" w:rsidR="00100A2E" w:rsidRPr="0034109A" w:rsidRDefault="00100A2E" w:rsidP="00100A2E">
                        <w:pPr>
                          <w:rPr>
                            <w:sz w:val="18"/>
                            <w:szCs w:val="18"/>
                          </w:rPr>
                        </w:pPr>
                        <w:r>
                          <w:rPr>
                            <w:sz w:val="18"/>
                            <w:szCs w:val="18"/>
                          </w:rPr>
                          <w:t>Does not consent/not interested</w:t>
                        </w:r>
                      </w:p>
                    </w:txbxContent>
                  </v:textbox>
                </v:roundrect>
                <v:roundrect id="Rounded Rectangle 18" o:spid="_x0000_s1039" style="position:absolute;left:30737;top:55983;width:19933;height:7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" fillcolor="white [3201]" strokecolor="#44546a [3215]" strokeweight="1pt">
                  <v:stroke joinstyle="miter"/>
                  <v:textbox>
                    <w:txbxContent>
                      <w:p w14:paraId="7A9C00AF" w14:textId="77777777" w:rsidR="00100A2E" w:rsidRPr="0034109A" w:rsidRDefault="00100A2E" w:rsidP="00100A2E">
                        <w:pPr>
                          <w:jc w:val="center"/>
                          <w:rPr>
                            <w:sz w:val="18"/>
                            <w:szCs w:val="18"/>
                          </w:rPr>
                        </w:pPr>
                        <w:r w:rsidRPr="001E7C7F">
                          <w:rPr>
                            <w:b/>
                            <w:bCs/>
                            <w:sz w:val="18"/>
                            <w:szCs w:val="18"/>
                          </w:rPr>
                          <w:t>NO</w:t>
                        </w:r>
                        <w:r>
                          <w:rPr>
                            <w:sz w:val="18"/>
                            <w:szCs w:val="18"/>
                          </w:rPr>
                          <w:t xml:space="preserve"> </w:t>
                        </w:r>
                        <w:r w:rsidRPr="0034109A">
                          <w:rPr>
                            <w:sz w:val="18"/>
                            <w:szCs w:val="18"/>
                          </w:rPr>
                          <w:t>Psychoeducational information about the mental health benefits of smoking cessation</w:t>
                        </w:r>
                      </w:p>
                      <w:p w14:paraId="4DD32A91" w14:textId="77777777" w:rsidR="00100A2E" w:rsidRPr="0034109A" w:rsidRDefault="00100A2E" w:rsidP="00100A2E">
                        <w:pPr>
                          <w:jc w:val="center"/>
                          <w:rPr>
                            <w:sz w:val="18"/>
                            <w:szCs w:val="18"/>
                          </w:rPr>
                        </w:pPr>
                      </w:p>
                    </w:txbxContent>
                  </v:textbox>
                </v:roundrect>
                <v:roundrect id="Rounded Rectangle 19" o:spid="_x0000_s1040" style="position:absolute;left:15615;top:42301;width:19932;height:5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" fillcolor="white [3201]" strokecolor="#44546a [3215]" strokeweight="1pt">
                  <v:stroke joinstyle="miter"/>
                  <v:textbox>
                    <w:txbxContent>
                      <w:p w14:paraId="3914D338" w14:textId="77777777" w:rsidR="00100A2E" w:rsidRPr="0034109A" w:rsidRDefault="00100A2E" w:rsidP="00100A2E">
                        <w:pPr>
                          <w:jc w:val="center"/>
                          <w:rPr>
                            <w:sz w:val="18"/>
                            <w:szCs w:val="18"/>
                          </w:rPr>
                        </w:pPr>
                        <w:r>
                          <w:rPr>
                            <w:sz w:val="18"/>
                            <w:szCs w:val="18"/>
                          </w:rPr>
                          <w:t>Baseline data collection via Qualtrics</w:t>
                        </w:r>
                      </w:p>
                    </w:txbxContent>
                  </v:textbox>
                </v:roundrect>
                <v:roundrect id="Rounded Rectangle 20" o:spid="_x0000_s1041" style="position:absolute;left:140;top:74840;width:19933;height:3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" fillcolor="white [3201]" strokecolor="#44546a [3215]" strokeweight="1pt">
                  <v:stroke joinstyle="miter"/>
                  <v:textbox>
                    <w:txbxContent>
                      <w:p w14:paraId="6EF7DD50" w14:textId="77777777" w:rsidR="00100A2E" w:rsidRPr="0034109A" w:rsidRDefault="00100A2E" w:rsidP="00100A2E">
                        <w:pPr>
                          <w:jc w:val="center"/>
                          <w:rPr>
                            <w:sz w:val="18"/>
                            <w:szCs w:val="18"/>
                          </w:rPr>
                        </w:pPr>
                        <w:r>
                          <w:rPr>
                            <w:sz w:val="18"/>
                            <w:szCs w:val="18"/>
                          </w:rPr>
                          <w:t>3-month follow-up data collected</w:t>
                        </w:r>
                      </w:p>
                    </w:txbxContent>
                  </v:textbox>
                </v:roundrect>
                <v:roundrect id="Rounded Rectangle 24" o:spid="_x0000_s1042" style="position:absolute;left:15544;top:49502;width:19933;height:4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" fillcolor="white [3201]" strokecolor="#44546a [3215]" strokeweight="1pt">
                  <v:stroke joinstyle="miter"/>
                  <v:textbox>
                    <w:txbxContent>
                      <w:p w14:paraId="35F23B54" w14:textId="77777777" w:rsidR="00100A2E" w:rsidRPr="0034109A" w:rsidRDefault="00100A2E" w:rsidP="00100A2E">
                        <w:pPr>
                          <w:jc w:val="center"/>
                          <w:rPr>
                            <w:sz w:val="18"/>
                            <w:szCs w:val="18"/>
                          </w:rPr>
                        </w:pPr>
                        <w:r>
                          <w:rPr>
                            <w:sz w:val="18"/>
                            <w:szCs w:val="18"/>
                          </w:rPr>
                          <w:t>Randomised</w:t>
                        </w:r>
                      </w:p>
                    </w:txbxContent>
                  </v:textbox>
                </v:roundrect>
                <v:shape id="Down Arrow 25" o:spid="_x0000_s1043" type="#_x0000_t67" style="position:absolute;left:23958;top:745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" adj="10800" fillcolor="#bfbfbf [2412]" strokecolor="black [3213]" strokeweight="1pt"/>
                <v:shape id="Down Arrow 26" o:spid="_x0000_s1044" type="#_x0000_t67" style="position:absolute;left:23958;top:1547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" adj="10800" fillcolor="#bfbfbf [2412]" strokecolor="black [3213]" strokeweight="1pt"/>
                <v:shape id="Down Arrow 27" o:spid="_x0000_s1045" type="#_x0000_t67" style="position:absolute;left:23958;top:25064;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" adj="10800" fillcolor="#bfbfbf [2412]" strokecolor="black [3213]" strokeweight="1pt"/>
                <v:shape id="Down Arrow 28" o:spid="_x0000_s1046" type="#_x0000_t67" style="position:absolute;left:23958;top:3383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" adj="10800" fillcolor="#bfbfbf [2412]" strokecolor="black [3213]" strokeweight="1pt"/>
                <v:shape id="Down Arrow 29" o:spid="_x0000_s1047" type="#_x0000_t67" style="position:absolute;left:23958;top:4016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" adj="10800" fillcolor="#bfbfbf [2412]" strokecolor="black [3213]" strokeweight="1pt"/>
                <v:shape id="Down Arrow 30" o:spid="_x0000_s1048" type="#_x0000_t67" style="position:absolute;left:23958;top:4736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" adj="10800" fillcolor="#bfbfbf [2412]" strokecolor="black [3213]" strokeweight="1pt"/>
                <v:shape id="Down Arrow 32" o:spid="_x0000_s1049" type="#_x0000_t67" style="position:absolute;left:31273;top:53573;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" adj="10800" fillcolor="#bfbfbf [2412]" strokecolor="black [3213]" strokeweight="1pt"/>
                <v:roundrect id="Rounded Rectangle 33" o:spid="_x0000_s1050" style="position:absolute;left:30737;top:66118;width:19933;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" fillcolor="white [3201]" strokecolor="#44546a [3215]" strokeweight="1pt">
                  <v:stroke joinstyle="miter"/>
                  <v:textbox>
                    <w:txbxContent>
                      <w:p w14:paraId="28DAC355" w14:textId="77777777" w:rsidR="00100A2E" w:rsidRPr="0034109A" w:rsidRDefault="00100A2E" w:rsidP="00100A2E">
                        <w:pPr>
                          <w:jc w:val="center"/>
                          <w:rPr>
                            <w:sz w:val="18"/>
                            <w:szCs w:val="18"/>
                          </w:rPr>
                        </w:pPr>
                        <w:r w:rsidRPr="0034109A">
                          <w:rPr>
                            <w:sz w:val="18"/>
                            <w:szCs w:val="18"/>
                          </w:rPr>
                          <w:t>SilverCloud</w:t>
                        </w:r>
                        <w:r>
                          <w:rPr>
                            <w:sz w:val="18"/>
                            <w:szCs w:val="18"/>
                          </w:rPr>
                          <w:t xml:space="preserve"> TAU</w:t>
                        </w:r>
                      </w:p>
                    </w:txbxContent>
                  </v:textbox>
                </v:roundrect>
                <v:shape id="Down Arrow 34" o:spid="_x0000_s1051" type="#_x0000_t67" style="position:absolute;left:8413;top:63745;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" adj="10800" fillcolor="#bfbfbf [2412]" strokecolor="black [3213]" strokeweight="1pt"/>
                <v:shape id="Down Arrow 35" o:spid="_x0000_s1052" type="#_x0000_t67" style="position:absolute;left:39221;top:6392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" adj="10800" fillcolor="#bfbfbf [2412]" strokecolor="black [3213]" strokeweight="1pt"/>
                <v:shape id="Down Arrow 36" o:spid="_x0000_s1053" type="#_x0000_t67" style="position:absolute;left:8413;top:72598;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" adj="10800" fillcolor="#bfbfbf [2412]" strokecolor="black [3213]" strokeweight="1pt"/>
                <v:roundrect id="Rounded Rectangle 37" o:spid="_x0000_s1054" style="position:absolute;top:80467;width:19932;height:3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" fillcolor="white [3201]" strokecolor="#44546a [3215]" strokeweight="1pt">
                  <v:stroke joinstyle="miter"/>
                  <v:textbox>
                    <w:txbxContent>
                      <w:p w14:paraId="6B846819" w14:textId="77777777" w:rsidR="00100A2E" w:rsidRPr="0034109A" w:rsidRDefault="00100A2E" w:rsidP="00100A2E">
                        <w:pPr>
                          <w:jc w:val="center"/>
                          <w:rPr>
                            <w:sz w:val="18"/>
                            <w:szCs w:val="18"/>
                          </w:rPr>
                        </w:pPr>
                        <w:r>
                          <w:rPr>
                            <w:sz w:val="18"/>
                            <w:szCs w:val="18"/>
                          </w:rPr>
                          <w:t>6-month follow-up data collected</w:t>
                        </w:r>
                      </w:p>
                    </w:txbxContent>
                  </v:textbox>
                </v:roundrect>
                <v:shape id="Down Arrow 38" o:spid="_x0000_s1055" type="#_x0000_t67" style="position:absolute;left:8342;top:78252;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" adj="10800" fillcolor="#bfbfbf [2412]" strokecolor="black [3213]" strokeweight="1pt"/>
                <v:roundrect id="Rounded Rectangle 39" o:spid="_x0000_s1056" style="position:absolute;left:30737;top:74733;width:19933;height:3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" fillcolor="white [3201]" strokecolor="#44546a [3215]" strokeweight="1pt">
                  <v:stroke joinstyle="miter"/>
                  <v:textbox>
                    <w:txbxContent>
                      <w:p w14:paraId="519A6737" w14:textId="77777777" w:rsidR="00100A2E" w:rsidRPr="0034109A" w:rsidRDefault="00100A2E" w:rsidP="00100A2E">
                        <w:pPr>
                          <w:jc w:val="center"/>
                          <w:rPr>
                            <w:sz w:val="18"/>
                            <w:szCs w:val="18"/>
                          </w:rPr>
                        </w:pPr>
                        <w:r>
                          <w:rPr>
                            <w:sz w:val="18"/>
                            <w:szCs w:val="18"/>
                          </w:rPr>
                          <w:t>3-month follow-up data collected</w:t>
                        </w:r>
                      </w:p>
                    </w:txbxContent>
                  </v:textbox>
                </v:roundrect>
                <v:shape id="Down Arrow 40" o:spid="_x0000_s1057" type="#_x0000_t67" style="position:absolute;left:39432;top:72376;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" adj="10800" fillcolor="#bfbfbf [2412]" strokecolor="black [3213]" strokeweight="1pt"/>
                <v:roundrect id="Rounded Rectangle 41" o:spid="_x0000_s1058" style="position:absolute;left:31019;top:80537;width:19932;height:3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" fillcolor="white [3201]" strokecolor="#44546a [3215]" strokeweight="1pt">
                  <v:stroke joinstyle="miter"/>
                  <v:textbox>
                    <w:txbxContent>
                      <w:p w14:paraId="2B76849F" w14:textId="77777777" w:rsidR="00100A2E" w:rsidRPr="0034109A" w:rsidRDefault="00100A2E" w:rsidP="00100A2E">
                        <w:pPr>
                          <w:jc w:val="center"/>
                          <w:rPr>
                            <w:sz w:val="18"/>
                            <w:szCs w:val="18"/>
                          </w:rPr>
                        </w:pPr>
                        <w:r>
                          <w:rPr>
                            <w:sz w:val="18"/>
                            <w:szCs w:val="18"/>
                          </w:rPr>
                          <w:t>6-month follow-up data collected</w:t>
                        </w:r>
                      </w:p>
                    </w:txbxContent>
                  </v:textbox>
                </v:roundrect>
                <v:shape id="Down Arrow 42" o:spid="_x0000_s1059" type="#_x0000_t67" style="position:absolute;left:39432;top:78180;width:342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" adj="10800" fillcolor="#bfbfbf [2412]" strokecolor="black [3213]" strokeweight="1pt"/>
                <v:shape id="Down Arrow 43" o:spid="_x0000_s1060" type="#_x0000_t67" style="position:absolute;left:35298;top:18594;width:3429;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" adj="10800" fillcolor="#bfbfbf [2412]" strokecolor="black [3213]" strokeweight="1pt"/>
                <v:shape id="Down Arrow 44" o:spid="_x0000_s1061" type="#_x0000_t67" style="position:absolute;left:34980;top:28215;width:3429;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" adj="10800" fillcolor="#bfbfbf [2412]" strokecolor="black [3213]" strokeweight="1pt"/>
                <v:shape id="Down Arrow 45" o:spid="_x0000_s1062" type="#_x0000_t67" style="position:absolute;left:35334;top:36601;width:3429;height:28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" adj="10800" fillcolor="#bfbfbf [2412]" strokecolor="black [3213]" strokeweight="1pt"/>
              </v:group>
            </w:pict>
          </mc:Fallback>
        </mc:AlternateContent>
      </w:r>
    </w:p>
    <w:p w14:paraId="6BF30471" w14:textId="77777777" w:rsidR="00100A2E" w:rsidRDefault="00100A2E" w:rsidP="001F29DD">
      <w:pPr>
        <w:spacing w:after="0" w:line="360" w:lineRule="auto"/>
      </w:pPr>
    </w:p>
    <w:p w14:paraId="64FE4DF9" w14:textId="7EB087F2" w:rsidR="00100A2E" w:rsidRPr="00401F55" w:rsidRDefault="00100A2E" w:rsidP="001F29DD">
      <w:pPr>
        <w:spacing w:after="0" w:line="360" w:lineRule="auto"/>
      </w:pPr>
    </w:p>
    <w:p w14:paraId="0B022B18" w14:textId="77777777" w:rsidR="00100A2E" w:rsidRDefault="00100A2E" w:rsidP="001F29DD">
      <w:pPr>
        <w:spacing w:after="0" w:line="360" w:lineRule="auto"/>
        <w:rPr>
          <w:rFonts w:ascii="Calibri" w:hAnsi="Calibri" w:cs="Calibri"/>
          <w:szCs w:val="20"/>
        </w:rPr>
      </w:pPr>
    </w:p>
    <w:p w14:paraId="6D3BDED4" w14:textId="77777777" w:rsidR="00100A2E" w:rsidRDefault="00100A2E" w:rsidP="001F29DD">
      <w:pPr>
        <w:spacing w:after="0" w:line="360" w:lineRule="auto"/>
        <w:rPr>
          <w:rFonts w:ascii="Calibri" w:hAnsi="Calibri" w:cs="Calibri"/>
          <w:szCs w:val="20"/>
        </w:rPr>
      </w:pPr>
    </w:p>
    <w:p w14:paraId="2CE0642D" w14:textId="77777777" w:rsidR="00100A2E" w:rsidRDefault="00100A2E" w:rsidP="001F29DD">
      <w:pPr>
        <w:spacing w:after="0" w:line="360" w:lineRule="auto"/>
        <w:rPr>
          <w:rFonts w:ascii="Calibri" w:hAnsi="Calibri" w:cs="Calibri"/>
          <w:szCs w:val="20"/>
        </w:rPr>
      </w:pPr>
    </w:p>
    <w:p w14:paraId="376FE13F" w14:textId="77777777" w:rsidR="00100A2E" w:rsidRDefault="00100A2E" w:rsidP="001F29DD">
      <w:pPr>
        <w:spacing w:after="0" w:line="360" w:lineRule="auto"/>
        <w:rPr>
          <w:rFonts w:ascii="Calibri" w:hAnsi="Calibri" w:cs="Calibri"/>
          <w:szCs w:val="20"/>
        </w:rPr>
      </w:pPr>
      <w:r>
        <w:rPr>
          <w:rFonts w:ascii="Calibri" w:hAnsi="Calibri" w:cs="Calibri"/>
          <w:noProof/>
          <w:szCs w:val="20"/>
        </w:rPr>
        <mc:AlternateContent>
          <mc:Choice Requires="wps">
            <w:drawing>
              <wp:anchor distT="0" distB="0" distL="114300" distR="114300" simplePos="0" relativeHeight="251663360" behindDoc="0" locked="0" layoutInCell="1" allowOverlap="1" wp14:anchorId="235F5703" wp14:editId="1B99CEFB">
                <wp:simplePos x="0" y="0"/>
                <wp:positionH relativeFrom="margin">
                  <wp:posOffset>-1812925</wp:posOffset>
                </wp:positionH>
                <wp:positionV relativeFrom="paragraph">
                  <wp:posOffset>406400</wp:posOffset>
                </wp:positionV>
                <wp:extent cx="3917950" cy="332105"/>
                <wp:effectExtent l="2222" t="0" r="27623" b="27622"/>
                <wp:wrapSquare wrapText="bothSides"/>
                <wp:docPr id="46" name="Rounded Rectangle 46"/>
                <wp:cNvGraphicFramePr/>
                <a:graphic xmlns:a="http://schemas.openxmlformats.org/drawingml/2006/main">
                  <a:graphicData uri="http://schemas.microsoft.com/office/word/2010/wordprocessingShape">
                    <wps:wsp>
                      <wps:cNvSpPr/>
                      <wps:spPr>
                        <a:xfrm rot="16200000">
                          <a:off x="0" y="0"/>
                          <a:ext cx="3917950" cy="332105"/>
                        </a:xfrm>
                        <a:prstGeom prst="roundRect">
                          <a:avLst/>
                        </a:prstGeom>
                        <a:solidFill>
                          <a:schemeClr val="bg1">
                            <a:lumMod val="75000"/>
                          </a:schemeClr>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7CCA80DB" w14:textId="77777777" w:rsidR="00100A2E" w:rsidRPr="0034109A" w:rsidRDefault="00100A2E" w:rsidP="00100A2E">
                            <w:pPr>
                              <w:jc w:val="center"/>
                              <w:rPr>
                                <w:sz w:val="18"/>
                                <w:szCs w:val="18"/>
                              </w:rPr>
                            </w:pPr>
                            <w:r>
                              <w:rPr>
                                <w:sz w:val="18"/>
                                <w:szCs w:val="18"/>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5F5703" id="Rounded Rectangle 46" o:spid="_x0000_s1063" style="position:absolute;margin-left:-142.75pt;margin-top:32pt;width:308.5pt;height:26.1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" fillcolor="#bfbfbf [2412]" strokecolor="#44546a [3215]" strokeweight="1pt">
                <v:stroke joinstyle="miter"/>
                <v:textbox>
                  <w:txbxContent>
                    <w:p w14:paraId="7CCA80DB" w14:textId="77777777" w:rsidR="00100A2E" w:rsidRPr="0034109A" w:rsidRDefault="00100A2E" w:rsidP="00100A2E">
                      <w:pPr>
                        <w:jc w:val="center"/>
                        <w:rPr>
                          <w:sz w:val="18"/>
                          <w:szCs w:val="18"/>
                        </w:rPr>
                      </w:pPr>
                      <w:r>
                        <w:rPr>
                          <w:sz w:val="18"/>
                          <w:szCs w:val="18"/>
                        </w:rPr>
                        <w:t>Eligibility</w:t>
                      </w:r>
                    </w:p>
                  </w:txbxContent>
                </v:textbox>
                <w10:wrap type="square" anchorx="margin"/>
              </v:roundrect>
            </w:pict>
          </mc:Fallback>
        </mc:AlternateContent>
      </w:r>
    </w:p>
    <w:p w14:paraId="5A2111FD" w14:textId="77777777" w:rsidR="00100A2E" w:rsidRDefault="00100A2E" w:rsidP="001F29DD">
      <w:pPr>
        <w:spacing w:after="0" w:line="360" w:lineRule="auto"/>
        <w:rPr>
          <w:rFonts w:ascii="Calibri" w:hAnsi="Calibri" w:cs="Calibri"/>
          <w:szCs w:val="20"/>
        </w:rPr>
      </w:pPr>
    </w:p>
    <w:p w14:paraId="41BC0A86" w14:textId="77777777" w:rsidR="00100A2E" w:rsidRDefault="00100A2E" w:rsidP="001F29DD">
      <w:pPr>
        <w:spacing w:after="0" w:line="360" w:lineRule="auto"/>
        <w:rPr>
          <w:rFonts w:ascii="Calibri" w:hAnsi="Calibri" w:cs="Calibri"/>
          <w:szCs w:val="20"/>
        </w:rPr>
      </w:pPr>
    </w:p>
    <w:p w14:paraId="65EC9AEF" w14:textId="77777777" w:rsidR="00100A2E" w:rsidRDefault="00100A2E" w:rsidP="001F29DD">
      <w:pPr>
        <w:spacing w:after="0" w:line="360" w:lineRule="auto"/>
        <w:rPr>
          <w:rFonts w:ascii="Calibri" w:hAnsi="Calibri" w:cs="Calibri"/>
          <w:szCs w:val="20"/>
        </w:rPr>
      </w:pPr>
    </w:p>
    <w:p w14:paraId="41009E03" w14:textId="77777777" w:rsidR="00100A2E" w:rsidRDefault="00100A2E" w:rsidP="001F29DD">
      <w:pPr>
        <w:spacing w:after="0" w:line="360" w:lineRule="auto"/>
        <w:rPr>
          <w:rFonts w:ascii="Calibri" w:hAnsi="Calibri" w:cs="Calibri"/>
          <w:szCs w:val="20"/>
        </w:rPr>
      </w:pPr>
    </w:p>
    <w:p w14:paraId="4FBAB51A" w14:textId="77777777" w:rsidR="00100A2E" w:rsidRDefault="00100A2E" w:rsidP="001F29DD">
      <w:pPr>
        <w:spacing w:after="0" w:line="360" w:lineRule="auto"/>
        <w:rPr>
          <w:rFonts w:ascii="Calibri" w:hAnsi="Calibri" w:cs="Calibri"/>
          <w:szCs w:val="20"/>
        </w:rPr>
      </w:pPr>
    </w:p>
    <w:p w14:paraId="48C28262" w14:textId="77777777" w:rsidR="00100A2E" w:rsidRDefault="00100A2E" w:rsidP="001F29DD">
      <w:pPr>
        <w:spacing w:after="0" w:line="360" w:lineRule="auto"/>
        <w:rPr>
          <w:rFonts w:ascii="Calibri" w:hAnsi="Calibri" w:cs="Calibri"/>
          <w:szCs w:val="20"/>
        </w:rPr>
      </w:pPr>
    </w:p>
    <w:p w14:paraId="6910BE91" w14:textId="77777777" w:rsidR="00100A2E" w:rsidRDefault="00100A2E" w:rsidP="001F29DD">
      <w:pPr>
        <w:spacing w:after="0" w:line="360" w:lineRule="auto"/>
        <w:rPr>
          <w:rFonts w:ascii="Calibri" w:hAnsi="Calibri" w:cs="Calibri"/>
          <w:szCs w:val="20"/>
        </w:rPr>
      </w:pPr>
    </w:p>
    <w:p w14:paraId="426BC021" w14:textId="77777777" w:rsidR="00100A2E" w:rsidRDefault="00100A2E" w:rsidP="001F29DD">
      <w:pPr>
        <w:spacing w:after="0" w:line="360" w:lineRule="auto"/>
        <w:rPr>
          <w:rFonts w:ascii="Calibri" w:hAnsi="Calibri" w:cs="Calibri"/>
          <w:szCs w:val="20"/>
        </w:rPr>
      </w:pPr>
    </w:p>
    <w:p w14:paraId="3AB68AB4" w14:textId="77777777" w:rsidR="00100A2E" w:rsidRDefault="00100A2E" w:rsidP="001F29DD">
      <w:pPr>
        <w:spacing w:after="0" w:line="360" w:lineRule="auto"/>
        <w:rPr>
          <w:rFonts w:ascii="Calibri" w:hAnsi="Calibri" w:cs="Calibri"/>
          <w:szCs w:val="20"/>
        </w:rPr>
      </w:pPr>
    </w:p>
    <w:p w14:paraId="07F3F7A2" w14:textId="77777777" w:rsidR="00100A2E" w:rsidRDefault="00100A2E" w:rsidP="001F29DD">
      <w:pPr>
        <w:spacing w:after="0" w:line="360" w:lineRule="auto"/>
        <w:rPr>
          <w:rFonts w:ascii="Calibri" w:hAnsi="Calibri" w:cs="Calibri"/>
          <w:szCs w:val="20"/>
        </w:rPr>
      </w:pPr>
    </w:p>
    <w:p w14:paraId="356FA5F8" w14:textId="77777777" w:rsidR="00100A2E" w:rsidRDefault="00100A2E" w:rsidP="001F29DD">
      <w:pPr>
        <w:spacing w:after="0" w:line="360" w:lineRule="auto"/>
        <w:rPr>
          <w:rFonts w:ascii="Calibri" w:hAnsi="Calibri" w:cs="Calibri"/>
          <w:szCs w:val="20"/>
        </w:rPr>
      </w:pPr>
    </w:p>
    <w:p w14:paraId="173EE3B4" w14:textId="77777777" w:rsidR="00100A2E" w:rsidRDefault="00100A2E" w:rsidP="001F29DD">
      <w:pPr>
        <w:spacing w:after="0" w:line="360" w:lineRule="auto"/>
        <w:rPr>
          <w:rFonts w:ascii="Calibri" w:hAnsi="Calibri" w:cs="Calibri"/>
          <w:szCs w:val="20"/>
        </w:rPr>
      </w:pPr>
    </w:p>
    <w:p w14:paraId="62B2243D" w14:textId="77777777" w:rsidR="00100A2E" w:rsidRDefault="00100A2E" w:rsidP="001F29DD">
      <w:pPr>
        <w:spacing w:after="0" w:line="360" w:lineRule="auto"/>
        <w:rPr>
          <w:rFonts w:ascii="Calibri" w:hAnsi="Calibri" w:cs="Calibri"/>
          <w:szCs w:val="20"/>
        </w:rPr>
      </w:pPr>
    </w:p>
    <w:p w14:paraId="67252CAC" w14:textId="77777777" w:rsidR="00100A2E" w:rsidRDefault="00100A2E" w:rsidP="001F29DD">
      <w:pPr>
        <w:spacing w:after="0" w:line="360" w:lineRule="auto"/>
        <w:rPr>
          <w:rFonts w:ascii="Calibri" w:hAnsi="Calibri" w:cs="Calibri"/>
          <w:szCs w:val="20"/>
        </w:rPr>
      </w:pPr>
      <w:r>
        <w:rPr>
          <w:rFonts w:ascii="Calibri" w:hAnsi="Calibri" w:cs="Calibri"/>
          <w:noProof/>
          <w:szCs w:val="20"/>
        </w:rPr>
        <mc:AlternateContent>
          <mc:Choice Requires="wps">
            <w:drawing>
              <wp:anchor distT="0" distB="0" distL="114300" distR="114300" simplePos="0" relativeHeight="251664384" behindDoc="0" locked="0" layoutInCell="1" allowOverlap="1" wp14:anchorId="76A63232" wp14:editId="60E09F26">
                <wp:simplePos x="0" y="0"/>
                <wp:positionH relativeFrom="margin">
                  <wp:posOffset>-568325</wp:posOffset>
                </wp:positionH>
                <wp:positionV relativeFrom="paragraph">
                  <wp:posOffset>175895</wp:posOffset>
                </wp:positionV>
                <wp:extent cx="1425575" cy="332105"/>
                <wp:effectExtent l="0" t="5715" r="16510" b="16510"/>
                <wp:wrapSquare wrapText="bothSides"/>
                <wp:docPr id="47" name="Rounded Rectangle 47"/>
                <wp:cNvGraphicFramePr/>
                <a:graphic xmlns:a="http://schemas.openxmlformats.org/drawingml/2006/main">
                  <a:graphicData uri="http://schemas.microsoft.com/office/word/2010/wordprocessingShape">
                    <wps:wsp>
                      <wps:cNvSpPr/>
                      <wps:spPr>
                        <a:xfrm rot="16200000">
                          <a:off x="0" y="0"/>
                          <a:ext cx="1425575" cy="332105"/>
                        </a:xfrm>
                        <a:prstGeom prst="roundRect">
                          <a:avLst/>
                        </a:prstGeom>
                        <a:solidFill>
                          <a:schemeClr val="bg1">
                            <a:lumMod val="75000"/>
                          </a:schemeClr>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3FEF5EA5" w14:textId="77777777" w:rsidR="00100A2E" w:rsidRPr="0034109A" w:rsidRDefault="00100A2E" w:rsidP="00100A2E">
                            <w:pPr>
                              <w:jc w:val="center"/>
                              <w:rPr>
                                <w:sz w:val="18"/>
                                <w:szCs w:val="18"/>
                              </w:rPr>
                            </w:pPr>
                            <w:r>
                              <w:rPr>
                                <w:sz w:val="18"/>
                                <w:szCs w:val="18"/>
                              </w:rPr>
                              <w:t>Allocation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A63232" id="Rounded Rectangle 47" o:spid="_x0000_s1064" style="position:absolute;margin-left:-44.75pt;margin-top:13.85pt;width:112.25pt;height:26.15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" fillcolor="#bfbfbf [2412]" strokecolor="#44546a [3215]" strokeweight="1pt">
                <v:stroke joinstyle="miter"/>
                <v:textbox>
                  <w:txbxContent>
                    <w:p w14:paraId="3FEF5EA5" w14:textId="77777777" w:rsidR="00100A2E" w:rsidRPr="0034109A" w:rsidRDefault="00100A2E" w:rsidP="00100A2E">
                      <w:pPr>
                        <w:jc w:val="center"/>
                        <w:rPr>
                          <w:sz w:val="18"/>
                          <w:szCs w:val="18"/>
                        </w:rPr>
                      </w:pPr>
                      <w:r>
                        <w:rPr>
                          <w:sz w:val="18"/>
                          <w:szCs w:val="18"/>
                        </w:rPr>
                        <w:t>Allocation</w:t>
                      </w:r>
                    </w:p>
                  </w:txbxContent>
                </v:textbox>
                <w10:wrap type="square" anchorx="margin"/>
              </v:roundrect>
            </w:pict>
          </mc:Fallback>
        </mc:AlternateContent>
      </w:r>
    </w:p>
    <w:p w14:paraId="182FADA2" w14:textId="77777777" w:rsidR="00100A2E" w:rsidRDefault="00100A2E" w:rsidP="001F29DD">
      <w:pPr>
        <w:spacing w:after="0" w:line="360" w:lineRule="auto"/>
        <w:rPr>
          <w:rFonts w:ascii="Calibri" w:hAnsi="Calibri" w:cs="Calibri"/>
          <w:szCs w:val="20"/>
        </w:rPr>
      </w:pPr>
    </w:p>
    <w:p w14:paraId="7824EFF2" w14:textId="77777777" w:rsidR="00100A2E" w:rsidRDefault="00100A2E" w:rsidP="001F29DD">
      <w:pPr>
        <w:spacing w:after="0" w:line="360" w:lineRule="auto"/>
        <w:rPr>
          <w:rFonts w:ascii="Calibri" w:hAnsi="Calibri" w:cs="Calibri"/>
          <w:szCs w:val="20"/>
        </w:rPr>
      </w:pPr>
    </w:p>
    <w:p w14:paraId="3C161DC9" w14:textId="77777777" w:rsidR="00100A2E" w:rsidRDefault="00100A2E" w:rsidP="001F29DD">
      <w:pPr>
        <w:spacing w:after="0" w:line="360" w:lineRule="auto"/>
        <w:rPr>
          <w:rFonts w:ascii="Calibri" w:hAnsi="Calibri" w:cs="Calibri"/>
          <w:szCs w:val="20"/>
        </w:rPr>
      </w:pPr>
    </w:p>
    <w:p w14:paraId="37818010" w14:textId="77777777" w:rsidR="00100A2E" w:rsidRDefault="00100A2E" w:rsidP="001F29DD">
      <w:pPr>
        <w:spacing w:after="0" w:line="360" w:lineRule="auto"/>
        <w:rPr>
          <w:rFonts w:ascii="Calibri" w:hAnsi="Calibri" w:cs="Calibri"/>
          <w:szCs w:val="20"/>
        </w:rPr>
      </w:pPr>
    </w:p>
    <w:p w14:paraId="7E1AA9B2" w14:textId="77777777" w:rsidR="00100A2E" w:rsidRDefault="00100A2E" w:rsidP="001F29DD">
      <w:pPr>
        <w:spacing w:after="0" w:line="360" w:lineRule="auto"/>
        <w:rPr>
          <w:rFonts w:ascii="Calibri" w:hAnsi="Calibri" w:cs="Calibri"/>
          <w:szCs w:val="20"/>
        </w:rPr>
      </w:pPr>
    </w:p>
    <w:p w14:paraId="5FED013B" w14:textId="77777777" w:rsidR="00100A2E" w:rsidRDefault="00100A2E" w:rsidP="001F29DD">
      <w:pPr>
        <w:spacing w:after="0" w:line="360" w:lineRule="auto"/>
        <w:rPr>
          <w:rFonts w:ascii="Calibri" w:hAnsi="Calibri" w:cs="Calibri"/>
          <w:szCs w:val="20"/>
        </w:rPr>
      </w:pPr>
    </w:p>
    <w:p w14:paraId="55571732" w14:textId="6EFF2676" w:rsidR="001F29DD" w:rsidRDefault="001F29DD" w:rsidP="001F29DD">
      <w:pPr>
        <w:spacing w:after="0" w:line="360" w:lineRule="auto"/>
        <w:rPr>
          <w:rFonts w:ascii="Calibri" w:hAnsi="Calibri" w:cs="Calibri"/>
          <w:szCs w:val="20"/>
        </w:rPr>
      </w:pPr>
    </w:p>
    <w:p w14:paraId="05CB59AC" w14:textId="77777777" w:rsidR="00100A2E" w:rsidRDefault="00100A2E" w:rsidP="001F29DD">
      <w:pPr>
        <w:spacing w:after="0" w:line="360" w:lineRule="auto"/>
        <w:rPr>
          <w:rFonts w:ascii="Calibri" w:hAnsi="Calibri" w:cs="Calibri"/>
          <w:szCs w:val="20"/>
        </w:rPr>
      </w:pPr>
    </w:p>
    <w:p w14:paraId="653BC78A" w14:textId="77777777" w:rsidR="00100A2E" w:rsidRDefault="00100A2E" w:rsidP="001F29DD">
      <w:pPr>
        <w:spacing w:after="0" w:line="360" w:lineRule="auto"/>
        <w:rPr>
          <w:rFonts w:ascii="Calibri" w:hAnsi="Calibri" w:cs="Calibri"/>
          <w:szCs w:val="20"/>
        </w:rPr>
      </w:pPr>
      <w:r>
        <w:rPr>
          <w:rFonts w:ascii="Calibri" w:hAnsi="Calibri" w:cs="Calibri"/>
          <w:noProof/>
          <w:szCs w:val="20"/>
        </w:rPr>
        <mc:AlternateContent>
          <mc:Choice Requires="wps">
            <w:drawing>
              <wp:anchor distT="0" distB="0" distL="114300" distR="114300" simplePos="0" relativeHeight="251665408" behindDoc="0" locked="0" layoutInCell="1" allowOverlap="1" wp14:anchorId="24465FBB" wp14:editId="3AD34421">
                <wp:simplePos x="0" y="0"/>
                <wp:positionH relativeFrom="margin">
                  <wp:posOffset>-631825</wp:posOffset>
                </wp:positionH>
                <wp:positionV relativeFrom="paragraph">
                  <wp:posOffset>167640</wp:posOffset>
                </wp:positionV>
                <wp:extent cx="1557020" cy="331470"/>
                <wp:effectExtent l="3175" t="0" r="27305" b="27305"/>
                <wp:wrapSquare wrapText="bothSides"/>
                <wp:docPr id="50" name="Rounded Rectangle 50"/>
                <wp:cNvGraphicFramePr/>
                <a:graphic xmlns:a="http://schemas.openxmlformats.org/drawingml/2006/main">
                  <a:graphicData uri="http://schemas.microsoft.com/office/word/2010/wordprocessingShape">
                    <wps:wsp>
                      <wps:cNvSpPr/>
                      <wps:spPr>
                        <a:xfrm rot="16200000">
                          <a:off x="0" y="0"/>
                          <a:ext cx="1557020" cy="331470"/>
                        </a:xfrm>
                        <a:prstGeom prst="roundRect">
                          <a:avLst/>
                        </a:prstGeom>
                        <a:solidFill>
                          <a:schemeClr val="bg1">
                            <a:lumMod val="75000"/>
                          </a:schemeClr>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16C0D8F0" w14:textId="77777777" w:rsidR="00100A2E" w:rsidRDefault="00100A2E" w:rsidP="00100A2E">
                            <w:pPr>
                              <w:jc w:val="center"/>
                              <w:rPr>
                                <w:sz w:val="18"/>
                                <w:szCs w:val="18"/>
                              </w:rPr>
                            </w:pPr>
                            <w:r>
                              <w:rPr>
                                <w:sz w:val="18"/>
                                <w:szCs w:val="18"/>
                              </w:rPr>
                              <w:t>Follow-up</w:t>
                            </w:r>
                          </w:p>
                          <w:p w14:paraId="7F4F2C8D" w14:textId="77777777" w:rsidR="00100A2E" w:rsidRDefault="00100A2E" w:rsidP="00100A2E">
                            <w:pPr>
                              <w:jc w:val="center"/>
                              <w:rPr>
                                <w:sz w:val="18"/>
                                <w:szCs w:val="18"/>
                              </w:rPr>
                            </w:pPr>
                          </w:p>
                          <w:p w14:paraId="1B6D145C" w14:textId="77777777" w:rsidR="00100A2E" w:rsidRPr="0034109A" w:rsidRDefault="00100A2E" w:rsidP="00100A2E">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4465FBB" id="Rounded Rectangle 50" o:spid="_x0000_s1065" style="position:absolute;margin-left:-49.75pt;margin-top:13.2pt;width:122.6pt;height:26.1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" fillcolor="#bfbfbf [2412]" strokecolor="#44546a [3215]" strokeweight="1pt">
                <v:stroke joinstyle="miter"/>
                <v:textbox>
                  <w:txbxContent>
                    <w:p w14:paraId="16C0D8F0" w14:textId="77777777" w:rsidR="00100A2E" w:rsidRDefault="00100A2E" w:rsidP="00100A2E">
                      <w:pPr>
                        <w:jc w:val="center"/>
                        <w:rPr>
                          <w:sz w:val="18"/>
                          <w:szCs w:val="18"/>
                        </w:rPr>
                      </w:pPr>
                      <w:r>
                        <w:rPr>
                          <w:sz w:val="18"/>
                          <w:szCs w:val="18"/>
                        </w:rPr>
                        <w:t>Follow-up</w:t>
                      </w:r>
                    </w:p>
                    <w:p w14:paraId="7F4F2C8D" w14:textId="77777777" w:rsidR="00100A2E" w:rsidRDefault="00100A2E" w:rsidP="00100A2E">
                      <w:pPr>
                        <w:jc w:val="center"/>
                        <w:rPr>
                          <w:sz w:val="18"/>
                          <w:szCs w:val="18"/>
                        </w:rPr>
                      </w:pPr>
                    </w:p>
                    <w:p w14:paraId="1B6D145C" w14:textId="77777777" w:rsidR="00100A2E" w:rsidRPr="0034109A" w:rsidRDefault="00100A2E" w:rsidP="00100A2E">
                      <w:pPr>
                        <w:jc w:val="center"/>
                        <w:rPr>
                          <w:sz w:val="18"/>
                          <w:szCs w:val="18"/>
                        </w:rPr>
                      </w:pPr>
                    </w:p>
                  </w:txbxContent>
                </v:textbox>
                <w10:wrap type="square" anchorx="margin"/>
              </v:roundrect>
            </w:pict>
          </mc:Fallback>
        </mc:AlternateContent>
      </w:r>
    </w:p>
    <w:p w14:paraId="4162F1D8" w14:textId="77777777" w:rsidR="00100A2E" w:rsidRDefault="00100A2E" w:rsidP="001F29DD">
      <w:pPr>
        <w:spacing w:after="0" w:line="360" w:lineRule="auto"/>
        <w:rPr>
          <w:rFonts w:ascii="Calibri" w:hAnsi="Calibri" w:cs="Calibri"/>
          <w:szCs w:val="20"/>
        </w:rPr>
      </w:pPr>
    </w:p>
    <w:p w14:paraId="0BE4B6DA" w14:textId="77777777" w:rsidR="00100A2E" w:rsidRDefault="00100A2E" w:rsidP="001F29DD">
      <w:pPr>
        <w:spacing w:after="0" w:line="360" w:lineRule="auto"/>
      </w:pPr>
    </w:p>
    <w:p w14:paraId="5C7615AA" w14:textId="3929F5CC" w:rsidR="00736F95" w:rsidRPr="00736F95" w:rsidRDefault="00736F95" w:rsidP="001F29DD">
      <w:pPr>
        <w:spacing w:after="0" w:line="360" w:lineRule="auto"/>
      </w:pPr>
    </w:p>
    <w:p w14:paraId="19C76130" w14:textId="10E82C42" w:rsidR="00736F95" w:rsidRPr="00736F95" w:rsidRDefault="00736F95" w:rsidP="001F29DD">
      <w:pPr>
        <w:spacing w:after="0" w:line="360" w:lineRule="auto"/>
      </w:pPr>
    </w:p>
    <w:p w14:paraId="6816F361" w14:textId="26448C30" w:rsidR="00754E89" w:rsidRPr="00A07446" w:rsidRDefault="00754E89" w:rsidP="001F29DD">
      <w:pPr>
        <w:pStyle w:val="Heading1"/>
        <w:spacing w:before="0" w:after="0" w:line="360" w:lineRule="auto"/>
      </w:pPr>
      <w:bookmarkStart w:id="5" w:name="_Toc182304223"/>
      <w:r w:rsidRPr="00A07446">
        <w:lastRenderedPageBreak/>
        <w:t>Sample size</w:t>
      </w:r>
      <w:bookmarkEnd w:id="5"/>
      <w:r>
        <w:t xml:space="preserve"> </w:t>
      </w:r>
    </w:p>
    <w:p w14:paraId="4FED926B" w14:textId="1BF34CE6" w:rsidR="00754E89" w:rsidRDefault="00754E89" w:rsidP="001F29DD">
      <w:pPr>
        <w:spacing w:after="0" w:line="360" w:lineRule="auto"/>
      </w:pPr>
      <w:r>
        <w:t xml:space="preserve">We aim to recruit 500 </w:t>
      </w:r>
      <w:r w:rsidRPr="006E3030">
        <w:t>participants</w:t>
      </w:r>
      <w:r>
        <w:t>.</w:t>
      </w:r>
      <w:r w:rsidRPr="006E3030">
        <w:t xml:space="preserve"> </w:t>
      </w:r>
      <w:r>
        <w:t>This will be sufficient for us to assess</w:t>
      </w:r>
      <w:r w:rsidR="00C97875">
        <w:t xml:space="preserve"> the</w:t>
      </w:r>
      <w:r>
        <w:t xml:space="preserve"> feasibility of adequate recruitment and retention of participants and completeness of data collection. Furthermore, we aim to calculate estimates of key parameters of clinical effectiveness for a future trial.</w:t>
      </w:r>
      <w:r w:rsidR="003066EA">
        <w:t xml:space="preserve"> </w:t>
      </w:r>
      <w:r>
        <w:t>This sample size is achievable as recruitment procedures will be automated online, and approximately 29-34% of online IAPT service users are smokers</w:t>
      </w:r>
      <w:r w:rsidR="00506D3B">
        <w:t xml:space="preserve"> </w:t>
      </w:r>
      <w:r w:rsidR="006F18F6">
        <w:fldChar w:fldCharType="begin"/>
      </w:r>
      <w:r w:rsidR="00506D3B">
        <w:instrText xml:space="preserve"> ADDIN EN.CITE &lt;EndNote&gt;&lt;Cite&gt;&lt;Author&gt;Taylor&lt;/Author&gt;&lt;Year&gt;2019&lt;/Year&gt;&lt;RecNum&gt;46&lt;/RecNum&gt;&lt;DisplayText&gt;(2)&lt;/DisplayText&gt;&lt;record&gt;&lt;rec-number&gt;46&lt;/rec-number&gt;&lt;foreign-keys&gt;&lt;key app="EN" db-id="9ezsae09uv2ez0exed5xtv2v0r9tavrrz0ee" timestamp="1643710982"&gt;46&lt;/key&gt;&lt;/foreign-keys&gt;&lt;ref-type name="Journal Article"&gt;17&lt;/ref-type&gt;&lt;contributors&gt;&lt;authors&gt;&lt;author&gt;Taylor, Gemma M J&lt;/author&gt;&lt;author&gt;Itani, Taha&lt;/author&gt;&lt;author&gt;Thomas, Kyla H&lt;/author&gt;&lt;author&gt;Rai, Dheeraj&lt;/author&gt;&lt;author&gt;Jones, Tim&lt;/author&gt;&lt;author&gt;Windmeijer, Frank&lt;/author&gt;&lt;author&gt;Martin, Richard M&lt;/author&gt;&lt;author&gt;Munafò, Marcus R&lt;/author&gt;&lt;author&gt;Davies, Neil M&lt;/author&gt;&lt;author&gt;Taylor, Amy E&lt;/author&gt;&lt;/authors&gt;&lt;/contributors&gt;&lt;titles&gt;&lt;title&gt;Prescribing Prevalence, Effectiveness, and Mental Health Safety of Smoking Cessation Medicines in Patients With Mental Disorders&lt;/title&gt;&lt;secondary-title&gt;Nicotine &amp;amp; Tobacco Research&lt;/secondary-title&gt;&lt;/titles&gt;&lt;periodical&gt;&lt;full-title&gt;Nicotine &amp;amp; Tobacco Research&lt;/full-title&gt;&lt;/periodical&gt;&lt;pages&gt;48-57&lt;/pages&gt;&lt;volume&gt;22&lt;/volume&gt;&lt;number&gt;1&lt;/number&gt;&lt;dates&gt;&lt;year&gt;2019&lt;/year&gt;&lt;/dates&gt;&lt;isbn&gt;1469-994X&lt;/isbn&gt;&lt;urls&gt;&lt;related-urls&gt;&lt;url&gt;https://doi.org/10.1093/ntr/ntz072&lt;/url&gt;&lt;/related-urls&gt;&lt;/urls&gt;&lt;electronic-resource-num&gt;10.1093/ntr/ntz072&lt;/electronic-resource-num&gt;&lt;access-date&gt;2/1/2022&lt;/access-date&gt;&lt;/record&gt;&lt;/Cite&gt;&lt;/EndNote&gt;</w:instrText>
      </w:r>
      <w:r w:rsidR="006F18F6">
        <w:fldChar w:fldCharType="separate"/>
      </w:r>
      <w:r w:rsidR="00506D3B">
        <w:rPr>
          <w:noProof/>
        </w:rPr>
        <w:t>(2)</w:t>
      </w:r>
      <w:r w:rsidR="006F18F6">
        <w:fldChar w:fldCharType="end"/>
      </w:r>
      <w:r w:rsidR="003F737E" w:rsidRPr="00DE126D">
        <w:rPr>
          <w:rFonts w:cs="Arial"/>
          <w:szCs w:val="22"/>
        </w:rPr>
        <w:t>.</w:t>
      </w:r>
    </w:p>
    <w:p w14:paraId="68DCD6A5" w14:textId="77777777" w:rsidR="001F29DD" w:rsidRDefault="001F29DD" w:rsidP="001F29DD">
      <w:pPr>
        <w:spacing w:after="0" w:line="360" w:lineRule="auto"/>
      </w:pPr>
    </w:p>
    <w:p w14:paraId="54E7E2D9" w14:textId="02ECC27B" w:rsidR="003D6CE6" w:rsidRDefault="003D6CE6" w:rsidP="001F29DD">
      <w:pPr>
        <w:pStyle w:val="Heading1"/>
        <w:spacing w:before="0" w:after="0" w:line="360" w:lineRule="auto"/>
      </w:pPr>
      <w:bookmarkStart w:id="6" w:name="_Toc182304224"/>
      <w:r>
        <w:t>Outcome</w:t>
      </w:r>
      <w:r w:rsidR="00E26A55">
        <w:t>s</w:t>
      </w:r>
      <w:bookmarkEnd w:id="6"/>
    </w:p>
    <w:p w14:paraId="2B711065" w14:textId="77777777" w:rsidR="002F7CD9" w:rsidRDefault="002F7CD9" w:rsidP="002F7CD9">
      <w:r>
        <w:t xml:space="preserve">See Table 1 for the </w:t>
      </w:r>
      <w:r w:rsidRPr="002F7CD9">
        <w:t>SPIRIT Schedule of enrolment, interventions, and assessments</w:t>
      </w:r>
      <w:r>
        <w:t>.</w:t>
      </w:r>
    </w:p>
    <w:p w14:paraId="52E178A1" w14:textId="77777777" w:rsidR="00AE4042" w:rsidRDefault="00AE4042" w:rsidP="002F7CD9"/>
    <w:p w14:paraId="5F81392F" w14:textId="7B7BA932" w:rsidR="00E601CE" w:rsidRPr="00E601CE" w:rsidRDefault="002F7CD9" w:rsidP="00AE4042">
      <w:pPr>
        <w:pStyle w:val="Heading2"/>
        <w:spacing w:line="360" w:lineRule="auto"/>
      </w:pPr>
      <w:bookmarkStart w:id="7" w:name="_Toc182304225"/>
      <w:r w:rsidRPr="002F7CD9">
        <w:t>Trial procedures feasibility and acceptability outcomes</w:t>
      </w:r>
      <w:bookmarkEnd w:id="7"/>
    </w:p>
    <w:p w14:paraId="120D7A17" w14:textId="760FD54D" w:rsidR="002F7CD9" w:rsidRDefault="002F7CD9" w:rsidP="00AE4042">
      <w:pPr>
        <w:pStyle w:val="ListParagraph"/>
        <w:numPr>
          <w:ilvl w:val="0"/>
          <w:numId w:val="19"/>
        </w:numPr>
        <w:spacing w:line="360" w:lineRule="auto"/>
      </w:pPr>
      <w:r w:rsidRPr="002F7CD9">
        <w:rPr>
          <w:b/>
          <w:bCs/>
        </w:rPr>
        <w:t>Total number of participants recruited</w:t>
      </w:r>
      <w:r w:rsidRPr="002F7CD9">
        <w:t xml:space="preserve"> relative to target and </w:t>
      </w:r>
      <w:r w:rsidR="00BF0E4B" w:rsidRPr="002F7CD9">
        <w:t>the number of eligible SilverCloud clients</w:t>
      </w:r>
      <w:r w:rsidR="00BF0E4B">
        <w:t>, and</w:t>
      </w:r>
      <w:r w:rsidR="00BF0E4B" w:rsidRPr="002F7CD9">
        <w:t xml:space="preserve"> </w:t>
      </w:r>
      <w:r w:rsidRPr="002F7CD9">
        <w:t>recruitment rate</w:t>
      </w:r>
      <w:r>
        <w:t xml:space="preserve">: </w:t>
      </w:r>
      <w:r w:rsidRPr="002F7CD9">
        <w:t>The number of participants recruited, each month, and over the whole trial period, as well as the proportion of eligible SilverCloud clients (i.e., adult smokers accessing supported treatment) who are randomised to a trial arm</w:t>
      </w:r>
    </w:p>
    <w:p w14:paraId="738B4FA2" w14:textId="0721B9FB" w:rsidR="002F7CD9" w:rsidRPr="002F7CD9" w:rsidRDefault="002F7CD9" w:rsidP="00AE4042">
      <w:pPr>
        <w:pStyle w:val="ListParagraph"/>
        <w:numPr>
          <w:ilvl w:val="0"/>
          <w:numId w:val="19"/>
        </w:numPr>
        <w:spacing w:line="360" w:lineRule="auto"/>
      </w:pPr>
      <w:r w:rsidRPr="00E601CE">
        <w:rPr>
          <w:b/>
          <w:bCs/>
        </w:rPr>
        <w:t>Smoking abstinence data completeness</w:t>
      </w:r>
      <w:r>
        <w:t>:</w:t>
      </w:r>
      <w:r w:rsidRPr="002F7CD9">
        <w:rPr>
          <w:rFonts w:cs="Arial"/>
          <w:iCs/>
          <w:szCs w:val="22"/>
          <w:lang w:val="en-US"/>
        </w:rPr>
        <w:t xml:space="preserve"> </w:t>
      </w:r>
      <w:r>
        <w:rPr>
          <w:rFonts w:cs="Arial"/>
          <w:iCs/>
          <w:szCs w:val="22"/>
          <w:lang w:val="en-US"/>
        </w:rPr>
        <w:t xml:space="preserve">Participants reached </w:t>
      </w:r>
      <w:r w:rsidRPr="00D5302F">
        <w:rPr>
          <w:rFonts w:cs="Arial"/>
          <w:iCs/>
          <w:szCs w:val="22"/>
          <w:lang w:val="en-US"/>
        </w:rPr>
        <w:t xml:space="preserve">at </w:t>
      </w:r>
      <w:r>
        <w:rPr>
          <w:rFonts w:cs="Arial"/>
          <w:iCs/>
          <w:szCs w:val="22"/>
          <w:lang w:val="en-US"/>
        </w:rPr>
        <w:t>3-</w:t>
      </w:r>
      <w:r w:rsidRPr="00D5302F">
        <w:rPr>
          <w:rFonts w:cs="Arial"/>
          <w:iCs/>
          <w:szCs w:val="22"/>
          <w:lang w:val="en-US"/>
        </w:rPr>
        <w:t xml:space="preserve"> and </w:t>
      </w:r>
      <w:r>
        <w:rPr>
          <w:rFonts w:cs="Arial"/>
          <w:iCs/>
          <w:szCs w:val="22"/>
          <w:lang w:val="en-US"/>
        </w:rPr>
        <w:t>6-months</w:t>
      </w:r>
      <w:r w:rsidRPr="006D737C">
        <w:rPr>
          <w:rFonts w:cs="Arial"/>
          <w:iCs/>
          <w:szCs w:val="22"/>
          <w:lang w:val="en-US"/>
        </w:rPr>
        <w:t xml:space="preserve"> </w:t>
      </w:r>
      <w:r>
        <w:rPr>
          <w:rFonts w:cs="Arial"/>
          <w:iCs/>
          <w:szCs w:val="22"/>
          <w:lang w:val="en-US"/>
        </w:rPr>
        <w:t xml:space="preserve">to ascertain </w:t>
      </w:r>
      <w:r w:rsidRPr="00D5302F">
        <w:rPr>
          <w:rFonts w:cs="Arial"/>
          <w:iCs/>
          <w:szCs w:val="22"/>
          <w:lang w:val="en-US"/>
        </w:rPr>
        <w:t>abstinence</w:t>
      </w:r>
      <w:r>
        <w:rPr>
          <w:rFonts w:cs="Arial"/>
          <w:iCs/>
          <w:szCs w:val="22"/>
          <w:lang w:val="en-US"/>
        </w:rPr>
        <w:t xml:space="preserve"> status</w:t>
      </w:r>
    </w:p>
    <w:p w14:paraId="7A39F79D" w14:textId="4CF40027" w:rsidR="002F7CD9" w:rsidRPr="002F7CD9" w:rsidRDefault="002F7CD9" w:rsidP="00AE4042">
      <w:pPr>
        <w:pStyle w:val="ListParagraph"/>
        <w:numPr>
          <w:ilvl w:val="0"/>
          <w:numId w:val="19"/>
        </w:numPr>
        <w:spacing w:line="360" w:lineRule="auto"/>
      </w:pPr>
      <w:r w:rsidRPr="00E601CE">
        <w:rPr>
          <w:rFonts w:cs="Arial"/>
          <w:b/>
          <w:bCs/>
          <w:iCs/>
          <w:szCs w:val="22"/>
          <w:lang w:val="en-US"/>
        </w:rPr>
        <w:t>Saliva sample data completeness</w:t>
      </w:r>
      <w:r>
        <w:rPr>
          <w:rFonts w:cs="Arial"/>
          <w:iCs/>
          <w:szCs w:val="22"/>
          <w:lang w:val="en-US"/>
        </w:rPr>
        <w:t>:</w:t>
      </w:r>
      <w:r w:rsidRPr="002F7CD9">
        <w:rPr>
          <w:rFonts w:cs="Arial"/>
          <w:iCs/>
          <w:szCs w:val="22"/>
          <w:lang w:val="en-US"/>
        </w:rPr>
        <w:t xml:space="preserve"> </w:t>
      </w:r>
      <w:r>
        <w:rPr>
          <w:rFonts w:cs="Arial"/>
          <w:iCs/>
          <w:szCs w:val="22"/>
          <w:lang w:val="en-US"/>
        </w:rPr>
        <w:t>Returned s</w:t>
      </w:r>
      <w:r w:rsidRPr="00100C76">
        <w:rPr>
          <w:rFonts w:cs="Arial"/>
          <w:iCs/>
          <w:szCs w:val="22"/>
          <w:lang w:val="en-US"/>
        </w:rPr>
        <w:t xml:space="preserve">aliva sample packs </w:t>
      </w:r>
      <w:r w:rsidR="00DF6680">
        <w:rPr>
          <w:rFonts w:cs="Arial"/>
          <w:iCs/>
          <w:szCs w:val="22"/>
          <w:lang w:val="en-US"/>
        </w:rPr>
        <w:t>(</w:t>
      </w:r>
      <w:r w:rsidRPr="00100C76">
        <w:rPr>
          <w:rFonts w:cs="Arial"/>
          <w:iCs/>
          <w:szCs w:val="22"/>
          <w:lang w:val="en-US"/>
        </w:rPr>
        <w:t xml:space="preserve">sent to </w:t>
      </w:r>
      <w:r>
        <w:rPr>
          <w:rFonts w:cs="Arial"/>
          <w:iCs/>
          <w:szCs w:val="22"/>
          <w:lang w:val="en-US"/>
        </w:rPr>
        <w:t>participants</w:t>
      </w:r>
      <w:r w:rsidRPr="00100C76">
        <w:rPr>
          <w:rFonts w:cs="Arial"/>
          <w:iCs/>
          <w:szCs w:val="22"/>
          <w:lang w:val="en-US"/>
        </w:rPr>
        <w:t xml:space="preserve"> reporting abstinence</w:t>
      </w:r>
      <w:r w:rsidR="00DF6680">
        <w:rPr>
          <w:rFonts w:cs="Arial"/>
          <w:iCs/>
          <w:szCs w:val="22"/>
          <w:lang w:val="en-US"/>
        </w:rPr>
        <w:t>)</w:t>
      </w:r>
    </w:p>
    <w:p w14:paraId="4DD23EFC" w14:textId="77777777" w:rsidR="00BF0E4B" w:rsidRDefault="00BF0E4B" w:rsidP="00BF0E4B">
      <w:pPr>
        <w:pStyle w:val="ListParagraph"/>
        <w:numPr>
          <w:ilvl w:val="0"/>
          <w:numId w:val="19"/>
        </w:numPr>
        <w:spacing w:line="360" w:lineRule="auto"/>
      </w:pPr>
      <w:r w:rsidRPr="00E601CE">
        <w:rPr>
          <w:rFonts w:cs="Arial"/>
          <w:b/>
          <w:bCs/>
          <w:iCs/>
          <w:szCs w:val="22"/>
          <w:lang w:val="en-US"/>
        </w:rPr>
        <w:t>Concordance between self-reported and biochemically validated abstinence</w:t>
      </w:r>
      <w:r>
        <w:rPr>
          <w:rFonts w:cs="Arial"/>
          <w:iCs/>
          <w:szCs w:val="22"/>
          <w:lang w:val="en-US"/>
        </w:rPr>
        <w:t>:</w:t>
      </w:r>
      <w:r w:rsidRPr="002F7CD9">
        <w:t xml:space="preserve"> </w:t>
      </w:r>
      <w:r w:rsidRPr="00A91CD9">
        <w:t>Biochemical verification of abstinence measured by salivary cotinine or anabasine</w:t>
      </w:r>
    </w:p>
    <w:p w14:paraId="50C31C64" w14:textId="376BF588" w:rsidR="002F7CD9" w:rsidRPr="00D12BCE" w:rsidRDefault="002F7CD9" w:rsidP="00AE4042">
      <w:pPr>
        <w:pStyle w:val="ListParagraph"/>
        <w:numPr>
          <w:ilvl w:val="0"/>
          <w:numId w:val="19"/>
        </w:numPr>
        <w:spacing w:line="360" w:lineRule="auto"/>
      </w:pPr>
      <w:r w:rsidRPr="00D12BCE">
        <w:rPr>
          <w:rFonts w:cs="Arial"/>
          <w:b/>
          <w:bCs/>
          <w:iCs/>
          <w:szCs w:val="22"/>
          <w:lang w:val="en-US"/>
        </w:rPr>
        <w:t>Data completenes</w:t>
      </w:r>
      <w:r w:rsidRPr="003F737E">
        <w:rPr>
          <w:rFonts w:cs="Arial"/>
          <w:b/>
          <w:bCs/>
          <w:iCs/>
          <w:szCs w:val="22"/>
          <w:lang w:val="en-US"/>
        </w:rPr>
        <w:t>s for depression (PHQ-9)</w:t>
      </w:r>
      <w:r w:rsidR="00506D3B">
        <w:rPr>
          <w:rFonts w:cs="Arial"/>
          <w:b/>
          <w:bCs/>
          <w:szCs w:val="22"/>
        </w:rPr>
        <w:fldChar w:fldCharType="begin"/>
      </w:r>
      <w:r w:rsidR="00506D3B">
        <w:rPr>
          <w:rFonts w:cs="Arial"/>
          <w:b/>
          <w:bCs/>
          <w:szCs w:val="22"/>
        </w:rPr>
        <w:instrText xml:space="preserve"> ADDIN EN.CITE &lt;EndNote&gt;&lt;Cite&gt;&lt;Author&gt;Kroenke&lt;/Author&gt;&lt;Year&gt;2001&lt;/Year&gt;&lt;RecNum&gt;458&lt;/RecNum&gt;&lt;DisplayText&gt;(3)&lt;/DisplayText&gt;&lt;record&gt;&lt;rec-number&gt;458&lt;/rec-number&gt;&lt;foreign-keys&gt;&lt;key app="EN" db-id="9ezsae09uv2ez0exed5xtv2v0r9tavrrz0ee" timestamp="1731324592"&gt;458&lt;/key&gt;&lt;/foreign-keys&gt;&lt;ref-type name="Journal Article"&gt;17&lt;/ref-type&gt;&lt;contributors&gt;&lt;authors&gt;&lt;author&gt;Kroenke, Kurt&lt;/author&gt;&lt;author&gt;Spitzer, Robert L.&lt;/author&gt;&lt;author&gt;Williams, Janet B. W.&lt;/author&gt;&lt;/authors&gt;&lt;/contributors&gt;&lt;titles&gt;&lt;title&gt;The PHQ-9&lt;/title&gt;&lt;secondary-title&gt;Journal of General Internal Medicine&lt;/secondary-title&gt;&lt;/titles&gt;&lt;periodical&gt;&lt;full-title&gt;Journal of General Internal Medicine&lt;/full-title&gt;&lt;/periodical&gt;&lt;pages&gt;606-613&lt;/pages&gt;&lt;volume&gt;16&lt;/volume&gt;&lt;number&gt;9&lt;/number&gt;&lt;dates&gt;&lt;year&gt;2001&lt;/year&gt;&lt;/dates&gt;&lt;isbn&gt;0884-8734&lt;/isbn&gt;&lt;urls&gt;&lt;related-urls&gt;&lt;url&gt;https://onlinelibrary.wiley.com/doi/abs/10.1046/j.1525-1497.2001.016009606.x&lt;/url&gt;&lt;/related-urls&gt;&lt;/urls&gt;&lt;electronic-resource-num&gt;https://doi.org/10.1046/j.1525-1497.2001.016009606.x&lt;/electronic-resource-num&gt;&lt;/record&gt;&lt;/Cite&gt;&lt;/EndNote&gt;</w:instrText>
      </w:r>
      <w:r w:rsidR="00506D3B">
        <w:rPr>
          <w:rFonts w:cs="Arial"/>
          <w:b/>
          <w:bCs/>
          <w:szCs w:val="22"/>
        </w:rPr>
        <w:fldChar w:fldCharType="separate"/>
      </w:r>
      <w:r w:rsidR="00506D3B">
        <w:rPr>
          <w:rFonts w:cs="Arial"/>
          <w:b/>
          <w:bCs/>
          <w:noProof/>
          <w:szCs w:val="22"/>
        </w:rPr>
        <w:t>(3)</w:t>
      </w:r>
      <w:r w:rsidR="00506D3B">
        <w:rPr>
          <w:rFonts w:cs="Arial"/>
          <w:b/>
          <w:bCs/>
          <w:szCs w:val="22"/>
        </w:rPr>
        <w:fldChar w:fldCharType="end"/>
      </w:r>
      <w:r w:rsidRPr="003F737E">
        <w:rPr>
          <w:rFonts w:cs="Arial"/>
          <w:b/>
          <w:bCs/>
          <w:iCs/>
          <w:szCs w:val="22"/>
          <w:lang w:val="en-US"/>
        </w:rPr>
        <w:t xml:space="preserve"> and anxiety scoring (GAD-7)</w:t>
      </w:r>
      <w:r w:rsidR="00506D3B">
        <w:rPr>
          <w:rFonts w:cs="Arial"/>
          <w:b/>
          <w:bCs/>
          <w:iCs/>
          <w:szCs w:val="22"/>
          <w:lang w:val="en-US"/>
        </w:rPr>
        <w:fldChar w:fldCharType="begin"/>
      </w:r>
      <w:r w:rsidR="00506D3B">
        <w:rPr>
          <w:rFonts w:cs="Arial"/>
          <w:b/>
          <w:bCs/>
          <w:iCs/>
          <w:szCs w:val="22"/>
          <w:lang w:val="en-US"/>
        </w:rPr>
        <w:instrText xml:space="preserve"> ADDIN EN.CITE &lt;EndNote&gt;&lt;Cite&gt;&lt;Author&gt;Spitzer&lt;/Author&gt;&lt;Year&gt;2006&lt;/Year&gt;&lt;RecNum&gt;459&lt;/RecNum&gt;&lt;DisplayText&gt;(4)&lt;/DisplayText&gt;&lt;record&gt;&lt;rec-number&gt;459&lt;/rec-number&gt;&lt;foreign-keys&gt;&lt;key app="EN" db-id="9ezsae09uv2ez0exed5xtv2v0r9tavrrz0ee" timestamp="1731324734"&gt;459&lt;/key&gt;&lt;/foreign-keys&gt;&lt;ref-type name="Journal Article"&gt;17&lt;/ref-type&gt;&lt;contributors&gt;&lt;authors&gt;&lt;author&gt;Spitzer, Robert L.&lt;/author&gt;&lt;author&gt;Kroenke, Kurt&lt;/author&gt;&lt;author&gt;Williams, Janet B. W.&lt;/author&gt;&lt;author&gt;Löwe, Bernd&lt;/author&gt;&lt;/authors&gt;&lt;/contributors&gt;&lt;titles&gt;&lt;title&gt;A Brief Measure for Assessing Generalized Anxiety Disorder: The GAD-7&lt;/title&gt;&lt;secondary-title&gt;Archives of Internal Medicine&lt;/secondary-title&gt;&lt;/titles&gt;&lt;periodical&gt;&lt;full-title&gt;Archives of Internal Medicine&lt;/full-title&gt;&lt;/periodical&gt;&lt;pages&gt;1092-1097&lt;/pages&gt;&lt;volume&gt;166&lt;/volume&gt;&lt;number&gt;10&lt;/number&gt;&lt;dates&gt;&lt;year&gt;2006&lt;/year&gt;&lt;/dates&gt;&lt;isbn&gt;0003-9926&lt;/isbn&gt;&lt;urls&gt;&lt;related-urls&gt;&lt;url&gt;https://doi.org/10.1001/archinte.166.10.1092&lt;/url&gt;&lt;/related-urls&gt;&lt;/urls&gt;&lt;electronic-resource-num&gt;10.1001/archinte.166.10.1092&lt;/electronic-resource-num&gt;&lt;access-date&gt;11/11/2024&lt;/access-date&gt;&lt;/record&gt;&lt;/Cite&gt;&lt;/EndNote&gt;</w:instrText>
      </w:r>
      <w:r w:rsidR="00506D3B">
        <w:rPr>
          <w:rFonts w:cs="Arial"/>
          <w:b/>
          <w:bCs/>
          <w:iCs/>
          <w:szCs w:val="22"/>
          <w:lang w:val="en-US"/>
        </w:rPr>
        <w:fldChar w:fldCharType="separate"/>
      </w:r>
      <w:r w:rsidR="00506D3B">
        <w:rPr>
          <w:rFonts w:cs="Arial"/>
          <w:b/>
          <w:bCs/>
          <w:iCs/>
          <w:noProof/>
          <w:szCs w:val="22"/>
          <w:lang w:val="en-US"/>
        </w:rPr>
        <w:t>(4)</w:t>
      </w:r>
      <w:r w:rsidR="00506D3B">
        <w:rPr>
          <w:rFonts w:cs="Arial"/>
          <w:b/>
          <w:bCs/>
          <w:iCs/>
          <w:szCs w:val="22"/>
          <w:lang w:val="en-US"/>
        </w:rPr>
        <w:fldChar w:fldCharType="end"/>
      </w:r>
      <w:r w:rsidRPr="00D12BCE">
        <w:rPr>
          <w:rFonts w:cs="Arial"/>
          <w:iCs/>
          <w:szCs w:val="22"/>
          <w:lang w:val="en-US"/>
        </w:rPr>
        <w:t xml:space="preserve">: </w:t>
      </w:r>
      <w:r w:rsidR="00CA6803">
        <w:rPr>
          <w:rFonts w:cs="Arial"/>
          <w:iCs/>
          <w:szCs w:val="22"/>
          <w:lang w:val="en-US"/>
        </w:rPr>
        <w:t xml:space="preserve">Participants reached </w:t>
      </w:r>
      <w:r w:rsidR="00CA6803" w:rsidRPr="00D5302F">
        <w:rPr>
          <w:rFonts w:cs="Arial"/>
          <w:iCs/>
          <w:szCs w:val="22"/>
          <w:lang w:val="en-US"/>
        </w:rPr>
        <w:t xml:space="preserve">at </w:t>
      </w:r>
      <w:r w:rsidR="00CA6803">
        <w:rPr>
          <w:rFonts w:cs="Arial"/>
          <w:iCs/>
          <w:szCs w:val="22"/>
          <w:lang w:val="en-US"/>
        </w:rPr>
        <w:t>3-</w:t>
      </w:r>
      <w:r w:rsidR="00CA6803" w:rsidRPr="00D5302F">
        <w:rPr>
          <w:rFonts w:cs="Arial"/>
          <w:iCs/>
          <w:szCs w:val="22"/>
          <w:lang w:val="en-US"/>
        </w:rPr>
        <w:t xml:space="preserve"> and </w:t>
      </w:r>
      <w:r w:rsidR="00CA6803">
        <w:rPr>
          <w:rFonts w:cs="Arial"/>
          <w:iCs/>
          <w:szCs w:val="22"/>
          <w:lang w:val="en-US"/>
        </w:rPr>
        <w:t>6-months</w:t>
      </w:r>
      <w:r w:rsidR="00CA6803" w:rsidRPr="006D737C">
        <w:rPr>
          <w:rFonts w:cs="Arial"/>
          <w:iCs/>
          <w:szCs w:val="22"/>
          <w:lang w:val="en-US"/>
        </w:rPr>
        <w:t xml:space="preserve"> </w:t>
      </w:r>
      <w:r w:rsidR="00CA6803">
        <w:rPr>
          <w:rFonts w:cs="Arial"/>
          <w:iCs/>
          <w:szCs w:val="22"/>
          <w:lang w:val="en-US"/>
        </w:rPr>
        <w:t xml:space="preserve">to ascertain </w:t>
      </w:r>
      <w:r w:rsidRPr="00D12BCE">
        <w:rPr>
          <w:rFonts w:cs="Arial"/>
          <w:iCs/>
          <w:szCs w:val="22"/>
          <w:lang w:val="en-US"/>
        </w:rPr>
        <w:t>PHQ-9 and GAD-7 scores</w:t>
      </w:r>
    </w:p>
    <w:p w14:paraId="376FFC36" w14:textId="4B44354D" w:rsidR="002F7CD9" w:rsidRPr="002F7CD9" w:rsidRDefault="002F7CD9" w:rsidP="00AE4042">
      <w:pPr>
        <w:pStyle w:val="ListParagraph"/>
        <w:numPr>
          <w:ilvl w:val="0"/>
          <w:numId w:val="19"/>
        </w:numPr>
        <w:spacing w:line="360" w:lineRule="auto"/>
      </w:pPr>
      <w:r w:rsidRPr="00E601CE">
        <w:rPr>
          <w:rFonts w:cs="Arial"/>
          <w:b/>
          <w:bCs/>
          <w:iCs/>
          <w:szCs w:val="22"/>
          <w:lang w:val="en-US"/>
        </w:rPr>
        <w:t xml:space="preserve">Participant follow-up </w:t>
      </w:r>
      <w:r w:rsidR="00C97875" w:rsidRPr="00E601CE">
        <w:rPr>
          <w:rFonts w:cs="Arial"/>
          <w:b/>
          <w:bCs/>
          <w:iCs/>
          <w:szCs w:val="22"/>
          <w:lang w:val="en-US"/>
        </w:rPr>
        <w:t xml:space="preserve">data completeness and </w:t>
      </w:r>
      <w:r w:rsidRPr="00E601CE">
        <w:rPr>
          <w:rFonts w:cs="Arial"/>
          <w:b/>
          <w:bCs/>
          <w:iCs/>
          <w:szCs w:val="22"/>
          <w:lang w:val="en-US"/>
        </w:rPr>
        <w:t>reminder requirement</w:t>
      </w:r>
      <w:r>
        <w:rPr>
          <w:rFonts w:cs="Arial"/>
          <w:iCs/>
          <w:szCs w:val="22"/>
          <w:lang w:val="en-US"/>
        </w:rPr>
        <w:t>:</w:t>
      </w:r>
      <w:bookmarkStart w:id="8" w:name="_Hlk136354777"/>
      <w:r w:rsidRPr="002F7CD9">
        <w:rPr>
          <w:rFonts w:cs="Arial"/>
          <w:iCs/>
          <w:szCs w:val="22"/>
          <w:lang w:val="en-US"/>
        </w:rPr>
        <w:t xml:space="preserve"> </w:t>
      </w:r>
      <w:r w:rsidRPr="00A91CD9">
        <w:rPr>
          <w:rFonts w:cs="Arial"/>
          <w:iCs/>
          <w:szCs w:val="22"/>
          <w:lang w:val="en-US"/>
        </w:rPr>
        <w:t>Participants with 3- and 6- month follow-up data, and requiring 3- and 6-month follow-up research team reminders</w:t>
      </w:r>
      <w:bookmarkEnd w:id="8"/>
    </w:p>
    <w:p w14:paraId="7C413C42" w14:textId="340524D1" w:rsidR="00E601CE" w:rsidRPr="002160F8" w:rsidRDefault="002F7CD9" w:rsidP="00AE4042">
      <w:pPr>
        <w:pStyle w:val="ListParagraph"/>
        <w:numPr>
          <w:ilvl w:val="0"/>
          <w:numId w:val="19"/>
        </w:numPr>
        <w:spacing w:line="360" w:lineRule="auto"/>
      </w:pPr>
      <w:bookmarkStart w:id="9" w:name="_Hlk182223532"/>
      <w:r w:rsidRPr="002160F8">
        <w:rPr>
          <w:b/>
          <w:bCs/>
        </w:rPr>
        <w:t>Proportion of key outcome data collected via phone</w:t>
      </w:r>
      <w:r w:rsidRPr="002160F8">
        <w:t xml:space="preserve">: </w:t>
      </w:r>
      <w:bookmarkEnd w:id="9"/>
      <w:r w:rsidRPr="002160F8">
        <w:t xml:space="preserve">Proportion of follow-ups who did not respond to automated prompts and completed </w:t>
      </w:r>
      <w:r w:rsidR="002160F8" w:rsidRPr="002160F8">
        <w:t>smoking information</w:t>
      </w:r>
      <w:r w:rsidRPr="002160F8">
        <w:t xml:space="preserve"> via phone </w:t>
      </w:r>
    </w:p>
    <w:p w14:paraId="0420A718" w14:textId="37D24AB5" w:rsidR="00E601CE" w:rsidRDefault="002F7CD9" w:rsidP="00AE4042">
      <w:pPr>
        <w:pStyle w:val="ListParagraph"/>
        <w:numPr>
          <w:ilvl w:val="0"/>
          <w:numId w:val="19"/>
        </w:numPr>
        <w:spacing w:line="360" w:lineRule="auto"/>
      </w:pPr>
      <w:r w:rsidRPr="00E601CE">
        <w:rPr>
          <w:b/>
          <w:bCs/>
        </w:rPr>
        <w:t>Participants’ views of the study procedures</w:t>
      </w:r>
      <w:r w:rsidR="00E601CE">
        <w:t>:</w:t>
      </w:r>
      <w:r w:rsidR="00E601CE" w:rsidRPr="00F40655">
        <w:t xml:space="preserve"> </w:t>
      </w:r>
    </w:p>
    <w:p w14:paraId="1170DBEC" w14:textId="15128FBB" w:rsidR="00E601CE" w:rsidRPr="00E601CE" w:rsidRDefault="00E601CE" w:rsidP="00AE4042">
      <w:pPr>
        <w:pStyle w:val="ListParagraph"/>
        <w:spacing w:line="360" w:lineRule="auto"/>
      </w:pPr>
      <w:r>
        <w:t>1.</w:t>
      </w:r>
      <w:r w:rsidRPr="00E601CE">
        <w:rPr>
          <w:rFonts w:cs="Arial"/>
          <w:iCs/>
          <w:szCs w:val="22"/>
          <w:lang w:val="en-US"/>
        </w:rPr>
        <w:t xml:space="preserve"> Trial satisfaction questionnaire</w:t>
      </w:r>
      <w:r>
        <w:rPr>
          <w:rFonts w:cs="Arial"/>
          <w:iCs/>
          <w:szCs w:val="22"/>
          <w:lang w:val="en-US"/>
        </w:rPr>
        <w:t xml:space="preserve"> </w:t>
      </w:r>
    </w:p>
    <w:p w14:paraId="0564D46A" w14:textId="2CB0DF27" w:rsidR="00E601CE" w:rsidRDefault="00E601CE" w:rsidP="00AE4042">
      <w:pPr>
        <w:pStyle w:val="ListParagraph"/>
        <w:numPr>
          <w:ilvl w:val="0"/>
          <w:numId w:val="20"/>
        </w:numPr>
        <w:spacing w:after="0" w:line="360" w:lineRule="auto"/>
        <w:rPr>
          <w:szCs w:val="22"/>
        </w:rPr>
      </w:pPr>
      <w:r>
        <w:rPr>
          <w:rFonts w:cs="Arial"/>
          <w:iCs/>
          <w:szCs w:val="22"/>
          <w:lang w:val="en-US"/>
        </w:rPr>
        <w:t>‘</w:t>
      </w:r>
      <w:r w:rsidRPr="00E601CE">
        <w:rPr>
          <w:szCs w:val="22"/>
        </w:rPr>
        <w:t xml:space="preserve">Why did you decide to take part in this study (select all that apply)? </w:t>
      </w:r>
    </w:p>
    <w:p w14:paraId="231D52EA" w14:textId="31B199C4" w:rsidR="00E601CE" w:rsidRPr="00E601CE" w:rsidRDefault="00E601CE" w:rsidP="00BF0E4B">
      <w:pPr>
        <w:pStyle w:val="ListParagraph"/>
        <w:spacing w:after="0" w:line="360" w:lineRule="auto"/>
        <w:ind w:left="1080"/>
        <w:rPr>
          <w:szCs w:val="22"/>
        </w:rPr>
      </w:pPr>
      <w:r w:rsidRPr="00E601CE">
        <w:rPr>
          <w:szCs w:val="22"/>
        </w:rPr>
        <w:t>‘To get stop smoking support’, ‘To get the shopping vouchers’, ‘To take part in research’, ‘To help my mental health’, ‘To help others stop smoking in the future’, ‘Other (please specify)’</w:t>
      </w:r>
    </w:p>
    <w:p w14:paraId="4FBEBBD5" w14:textId="413A2722" w:rsidR="00E601CE" w:rsidRDefault="00E601CE" w:rsidP="00AE4042">
      <w:pPr>
        <w:pStyle w:val="ListParagraph"/>
        <w:numPr>
          <w:ilvl w:val="0"/>
          <w:numId w:val="20"/>
        </w:numPr>
        <w:spacing w:after="0" w:line="360" w:lineRule="auto"/>
        <w:rPr>
          <w:rFonts w:cs="Arial"/>
          <w:szCs w:val="22"/>
        </w:rPr>
      </w:pPr>
      <w:r>
        <w:rPr>
          <w:szCs w:val="22"/>
        </w:rPr>
        <w:lastRenderedPageBreak/>
        <w:t>‘</w:t>
      </w:r>
      <w:r w:rsidRPr="00E601CE">
        <w:rPr>
          <w:szCs w:val="22"/>
        </w:rPr>
        <w:t>How satisfied were you with the following parts of the study</w:t>
      </w:r>
      <w:r>
        <w:rPr>
          <w:szCs w:val="22"/>
        </w:rPr>
        <w:t>’</w:t>
      </w:r>
      <w:r w:rsidRPr="00E601CE">
        <w:rPr>
          <w:szCs w:val="22"/>
        </w:rPr>
        <w:t xml:space="preserve">: </w:t>
      </w:r>
      <w:r>
        <w:rPr>
          <w:szCs w:val="22"/>
        </w:rPr>
        <w:t>‘</w:t>
      </w:r>
      <w:r w:rsidRPr="00E601CE">
        <w:rPr>
          <w:szCs w:val="22"/>
        </w:rPr>
        <w:t>The information provided about the study</w:t>
      </w:r>
      <w:r>
        <w:rPr>
          <w:szCs w:val="22"/>
        </w:rPr>
        <w:t>’</w:t>
      </w:r>
      <w:r w:rsidRPr="00E601CE">
        <w:rPr>
          <w:szCs w:val="22"/>
        </w:rPr>
        <w:t xml:space="preserve">; </w:t>
      </w:r>
      <w:r>
        <w:rPr>
          <w:szCs w:val="22"/>
        </w:rPr>
        <w:t>‘</w:t>
      </w:r>
      <w:r w:rsidRPr="00E601CE">
        <w:rPr>
          <w:szCs w:val="22"/>
        </w:rPr>
        <w:t>The explanation of how I would be randomly allocated to receive one of two treatments</w:t>
      </w:r>
      <w:r>
        <w:rPr>
          <w:szCs w:val="22"/>
        </w:rPr>
        <w:t>’</w:t>
      </w:r>
      <w:r w:rsidRPr="00E601CE">
        <w:rPr>
          <w:szCs w:val="22"/>
        </w:rPr>
        <w:t xml:space="preserve">; </w:t>
      </w:r>
      <w:r>
        <w:rPr>
          <w:szCs w:val="22"/>
        </w:rPr>
        <w:t>‘</w:t>
      </w:r>
      <w:r w:rsidRPr="00E601CE">
        <w:rPr>
          <w:szCs w:val="22"/>
        </w:rPr>
        <w:t>The number of questionnaires you had to complete</w:t>
      </w:r>
      <w:r>
        <w:rPr>
          <w:szCs w:val="22"/>
        </w:rPr>
        <w:t>’</w:t>
      </w:r>
      <w:r w:rsidRPr="00E601CE">
        <w:rPr>
          <w:szCs w:val="22"/>
        </w:rPr>
        <w:t xml:space="preserve">; </w:t>
      </w:r>
      <w:r>
        <w:rPr>
          <w:szCs w:val="22"/>
        </w:rPr>
        <w:t>‘</w:t>
      </w:r>
      <w:r w:rsidRPr="00E601CE">
        <w:rPr>
          <w:szCs w:val="22"/>
        </w:rPr>
        <w:t>The length of questionnaires you had to complete</w:t>
      </w:r>
      <w:r>
        <w:rPr>
          <w:szCs w:val="22"/>
        </w:rPr>
        <w:t>’</w:t>
      </w:r>
      <w:r w:rsidRPr="00E601CE">
        <w:rPr>
          <w:szCs w:val="22"/>
        </w:rPr>
        <w:t xml:space="preserve">; </w:t>
      </w:r>
      <w:r>
        <w:rPr>
          <w:szCs w:val="22"/>
        </w:rPr>
        <w:t>‘</w:t>
      </w:r>
      <w:r w:rsidRPr="00E601CE">
        <w:rPr>
          <w:szCs w:val="22"/>
        </w:rPr>
        <w:t>The ease of completing the questionnaires</w:t>
      </w:r>
      <w:r>
        <w:rPr>
          <w:szCs w:val="22"/>
        </w:rPr>
        <w:t>’</w:t>
      </w:r>
      <w:r w:rsidRPr="00E601CE">
        <w:rPr>
          <w:szCs w:val="22"/>
        </w:rPr>
        <w:t xml:space="preserve">; </w:t>
      </w:r>
      <w:r>
        <w:rPr>
          <w:szCs w:val="22"/>
        </w:rPr>
        <w:t>‘</w:t>
      </w:r>
      <w:r w:rsidRPr="00E601CE">
        <w:rPr>
          <w:szCs w:val="22"/>
        </w:rPr>
        <w:t>The use of email to send questionnaires</w:t>
      </w:r>
      <w:r>
        <w:rPr>
          <w:szCs w:val="22"/>
        </w:rPr>
        <w:t>’</w:t>
      </w:r>
      <w:r w:rsidRPr="00E601CE">
        <w:rPr>
          <w:szCs w:val="22"/>
        </w:rPr>
        <w:t xml:space="preserve">; </w:t>
      </w:r>
      <w:r>
        <w:rPr>
          <w:szCs w:val="22"/>
        </w:rPr>
        <w:t>‘</w:t>
      </w:r>
      <w:r w:rsidRPr="00E601CE">
        <w:rPr>
          <w:szCs w:val="22"/>
        </w:rPr>
        <w:t>Additional follow up by the research team (e.g., by phone)</w:t>
      </w:r>
      <w:r>
        <w:rPr>
          <w:szCs w:val="22"/>
        </w:rPr>
        <w:t>’</w:t>
      </w:r>
      <w:r w:rsidRPr="00E601CE">
        <w:rPr>
          <w:szCs w:val="22"/>
        </w:rPr>
        <w:t xml:space="preserve">; </w:t>
      </w:r>
      <w:r>
        <w:rPr>
          <w:szCs w:val="22"/>
        </w:rPr>
        <w:t>‘</w:t>
      </w:r>
      <w:r w:rsidRPr="00E601CE">
        <w:rPr>
          <w:szCs w:val="22"/>
        </w:rPr>
        <w:t>The overall experience of taking part in the study</w:t>
      </w:r>
      <w:r>
        <w:rPr>
          <w:szCs w:val="22"/>
        </w:rPr>
        <w:t>’</w:t>
      </w:r>
      <w:r w:rsidR="00CA6803">
        <w:rPr>
          <w:szCs w:val="22"/>
        </w:rPr>
        <w:t>,</w:t>
      </w:r>
      <w:r w:rsidRPr="00E601CE">
        <w:rPr>
          <w:szCs w:val="22"/>
        </w:rPr>
        <w:t xml:space="preserve"> </w:t>
      </w:r>
      <w:r w:rsidR="00CA6803">
        <w:rPr>
          <w:szCs w:val="22"/>
        </w:rPr>
        <w:t xml:space="preserve">using Likert scale: </w:t>
      </w:r>
      <w:r w:rsidRPr="00E601CE">
        <w:rPr>
          <w:rFonts w:cs="Arial"/>
          <w:szCs w:val="22"/>
        </w:rPr>
        <w:t>‘Very unsatisfied’, ‘Unsatisfied’, ‘Unsure’, ‘Satisfied’, ‘Very satisfied’</w:t>
      </w:r>
    </w:p>
    <w:p w14:paraId="66DAF462" w14:textId="2956E010" w:rsidR="00E601CE" w:rsidRPr="009276A1" w:rsidRDefault="00E601CE" w:rsidP="00AE4042">
      <w:pPr>
        <w:pStyle w:val="ListParagraph"/>
        <w:numPr>
          <w:ilvl w:val="0"/>
          <w:numId w:val="20"/>
        </w:numPr>
        <w:spacing w:after="0" w:line="360" w:lineRule="auto"/>
        <w:rPr>
          <w:rFonts w:cs="Arial"/>
          <w:szCs w:val="22"/>
        </w:rPr>
      </w:pPr>
      <w:r w:rsidRPr="009276A1">
        <w:rPr>
          <w:rFonts w:cstheme="minorHAnsi"/>
          <w:szCs w:val="22"/>
        </w:rPr>
        <w:t>‘Based on your experience of taking part in this study, how likely would you be to’:</w:t>
      </w:r>
      <w:r w:rsidRPr="009276A1">
        <w:rPr>
          <w:szCs w:val="22"/>
        </w:rPr>
        <w:t xml:space="preserve"> ‘</w:t>
      </w:r>
      <w:r w:rsidRPr="009276A1">
        <w:rPr>
          <w:rFonts w:cstheme="minorHAnsi"/>
          <w:szCs w:val="22"/>
        </w:rPr>
        <w:t>Recommend taking part in this study to family or friends’; ‘Take part in a similar study run by the same people’</w:t>
      </w:r>
      <w:r w:rsidR="0035518D">
        <w:rPr>
          <w:szCs w:val="22"/>
        </w:rPr>
        <w:t>,</w:t>
      </w:r>
      <w:r w:rsidR="0035518D" w:rsidRPr="00E601CE">
        <w:rPr>
          <w:szCs w:val="22"/>
        </w:rPr>
        <w:t xml:space="preserve"> </w:t>
      </w:r>
      <w:r w:rsidR="0035518D">
        <w:rPr>
          <w:szCs w:val="22"/>
        </w:rPr>
        <w:t xml:space="preserve">using Likert scale: </w:t>
      </w:r>
      <w:r w:rsidRPr="009276A1">
        <w:rPr>
          <w:rFonts w:cs="Arial"/>
          <w:szCs w:val="22"/>
        </w:rPr>
        <w:t>‘Very unlikely, ‘Unlikely, ‘Unsure’, ‘Likely, ‘Very Likely’</w:t>
      </w:r>
    </w:p>
    <w:p w14:paraId="22AE3E71" w14:textId="0C37D73C" w:rsidR="00E601CE" w:rsidRDefault="00E601CE" w:rsidP="00AE4042">
      <w:pPr>
        <w:pStyle w:val="ListParagraph"/>
        <w:numPr>
          <w:ilvl w:val="0"/>
          <w:numId w:val="22"/>
        </w:numPr>
        <w:spacing w:line="360" w:lineRule="auto"/>
      </w:pPr>
      <w:r w:rsidRPr="00D5302F">
        <w:rPr>
          <w:rFonts w:cs="Arial"/>
          <w:iCs/>
          <w:szCs w:val="22"/>
          <w:lang w:val="en-US"/>
        </w:rPr>
        <w:t>Qualitative interviews with participants</w:t>
      </w:r>
      <w:r w:rsidR="00AE4042">
        <w:rPr>
          <w:rFonts w:cs="Arial"/>
          <w:iCs/>
          <w:szCs w:val="22"/>
          <w:lang w:val="en-US"/>
        </w:rPr>
        <w:t xml:space="preserve"> </w:t>
      </w:r>
      <w:r w:rsidRPr="00AE4042">
        <w:rPr>
          <w:rFonts w:cs="Arial"/>
          <w:iCs/>
          <w:szCs w:val="22"/>
          <w:lang w:val="en-US"/>
        </w:rPr>
        <w:t>will explore participant perceptions of randomisation and data collection procedures</w:t>
      </w:r>
    </w:p>
    <w:p w14:paraId="655EE60C" w14:textId="13AB1E62" w:rsidR="00E601CE" w:rsidRPr="00E601CE" w:rsidRDefault="00E601CE" w:rsidP="00AE4042">
      <w:pPr>
        <w:pStyle w:val="ListParagraph"/>
        <w:numPr>
          <w:ilvl w:val="0"/>
          <w:numId w:val="21"/>
        </w:numPr>
        <w:spacing w:line="360" w:lineRule="auto"/>
      </w:pPr>
      <w:r w:rsidRPr="00E601CE">
        <w:rPr>
          <w:rFonts w:cs="Arial"/>
          <w:b/>
          <w:bCs/>
          <w:iCs/>
          <w:szCs w:val="22"/>
          <w:lang w:val="en-US"/>
        </w:rPr>
        <w:t>Mental health practitioners’ views of the study procedures</w:t>
      </w:r>
      <w:r>
        <w:rPr>
          <w:rFonts w:cs="Arial"/>
          <w:iCs/>
          <w:szCs w:val="22"/>
          <w:lang w:val="en-US"/>
        </w:rPr>
        <w:t>:</w:t>
      </w:r>
      <w:r w:rsidRPr="00E601CE">
        <w:rPr>
          <w:rFonts w:cs="Arial"/>
          <w:iCs/>
          <w:szCs w:val="22"/>
          <w:lang w:val="en-US"/>
        </w:rPr>
        <w:t xml:space="preserve"> </w:t>
      </w:r>
      <w:r>
        <w:rPr>
          <w:rFonts w:cs="Arial"/>
          <w:iCs/>
          <w:szCs w:val="22"/>
          <w:lang w:val="en-US"/>
        </w:rPr>
        <w:t xml:space="preserve">Qualitative interviews </w:t>
      </w:r>
      <w:r w:rsidRPr="00D5302F">
        <w:rPr>
          <w:rFonts w:cs="Arial"/>
          <w:iCs/>
          <w:szCs w:val="22"/>
          <w:lang w:val="en-US"/>
        </w:rPr>
        <w:t xml:space="preserve">will explore their perceptions of data collection procedures and </w:t>
      </w:r>
      <w:r>
        <w:rPr>
          <w:rFonts w:cs="Arial"/>
          <w:iCs/>
          <w:szCs w:val="22"/>
          <w:lang w:val="en-US"/>
        </w:rPr>
        <w:t>randomi</w:t>
      </w:r>
      <w:r w:rsidR="00BF0E4B">
        <w:rPr>
          <w:rFonts w:cs="Arial"/>
          <w:iCs/>
          <w:szCs w:val="22"/>
          <w:lang w:val="en-US"/>
        </w:rPr>
        <w:t>s</w:t>
      </w:r>
      <w:r>
        <w:rPr>
          <w:rFonts w:cs="Arial"/>
          <w:iCs/>
          <w:szCs w:val="22"/>
          <w:lang w:val="en-US"/>
        </w:rPr>
        <w:t>ation</w:t>
      </w:r>
    </w:p>
    <w:p w14:paraId="2EA5B2B3" w14:textId="7B4D0450" w:rsidR="00E601CE" w:rsidRDefault="00E601CE" w:rsidP="00AE4042">
      <w:pPr>
        <w:pStyle w:val="Heading2"/>
        <w:spacing w:line="360" w:lineRule="auto"/>
      </w:pPr>
      <w:bookmarkStart w:id="10" w:name="_Toc182304226"/>
      <w:r w:rsidRPr="00100C76">
        <w:t xml:space="preserve">Intervention </w:t>
      </w:r>
      <w:r>
        <w:t xml:space="preserve">feasibility and </w:t>
      </w:r>
      <w:r w:rsidRPr="00100C76">
        <w:t>acceptability outcomes</w:t>
      </w:r>
      <w:bookmarkEnd w:id="10"/>
    </w:p>
    <w:p w14:paraId="3EDFCDAA" w14:textId="1AEE040C" w:rsidR="00757CE2" w:rsidRPr="00757CE2" w:rsidRDefault="00757CE2" w:rsidP="00A03D36">
      <w:pPr>
        <w:spacing w:line="360" w:lineRule="auto"/>
      </w:pPr>
      <w:r w:rsidRPr="00757CE2">
        <w:t>A key early indicator of effectiveness is the proportion of people who report making a quit attempt, which can be measured in each arm of the trial. The outcome here is defined as a quit attempt lasting at least 24 hours. The outcome is recorded as the primary outcome measure on the ISRCTN Registry</w:t>
      </w:r>
      <w:r>
        <w:t xml:space="preserve"> </w:t>
      </w:r>
      <w:r w:rsidRPr="00757CE2">
        <w:t>and is a key measure of intervention feasibility.</w:t>
      </w:r>
    </w:p>
    <w:p w14:paraId="1F998BA9" w14:textId="77777777" w:rsidR="00E601CE" w:rsidRPr="00AE4042" w:rsidRDefault="00E601CE" w:rsidP="00AE4042">
      <w:pPr>
        <w:pStyle w:val="ListParagraph"/>
        <w:numPr>
          <w:ilvl w:val="0"/>
          <w:numId w:val="21"/>
        </w:numPr>
        <w:spacing w:line="360" w:lineRule="auto"/>
        <w:rPr>
          <w:b/>
          <w:bCs/>
        </w:rPr>
      </w:pPr>
      <w:r w:rsidRPr="00AE4042">
        <w:rPr>
          <w:b/>
          <w:bCs/>
        </w:rPr>
        <w:t xml:space="preserve">Self-reported </w:t>
      </w:r>
      <w:r w:rsidRPr="00AE4042">
        <w:rPr>
          <w:rFonts w:cs="Arial"/>
          <w:b/>
          <w:bCs/>
          <w:szCs w:val="22"/>
        </w:rPr>
        <w:t>quit attempt</w:t>
      </w:r>
    </w:p>
    <w:p w14:paraId="74DD038B" w14:textId="26B94063" w:rsidR="00E601CE" w:rsidRDefault="00E601CE" w:rsidP="00AE4042">
      <w:pPr>
        <w:pStyle w:val="ListParagraph"/>
        <w:spacing w:line="360" w:lineRule="auto"/>
        <w:rPr>
          <w:rFonts w:cs="Arial"/>
          <w:iCs/>
          <w:szCs w:val="22"/>
        </w:rPr>
      </w:pPr>
      <w:r w:rsidRPr="00100C76">
        <w:rPr>
          <w:rFonts w:cs="Arial"/>
          <w:iCs/>
          <w:szCs w:val="22"/>
        </w:rPr>
        <w:t>‘Have you made a serious attempt to stop smoking (lasting at least 24 hours) in the last two weeks</w:t>
      </w:r>
      <w:r>
        <w:rPr>
          <w:rFonts w:cs="Arial"/>
          <w:iCs/>
          <w:szCs w:val="22"/>
        </w:rPr>
        <w:t>/three months</w:t>
      </w:r>
      <w:r w:rsidR="00BF0E4B">
        <w:rPr>
          <w:rFonts w:cs="Arial"/>
          <w:iCs/>
          <w:szCs w:val="22"/>
        </w:rPr>
        <w:t xml:space="preserve"> </w:t>
      </w:r>
      <w:r>
        <w:rPr>
          <w:rFonts w:cs="Arial"/>
          <w:iCs/>
          <w:szCs w:val="22"/>
        </w:rPr>
        <w:t>[post-allocation t1-t5/3-month follow up survey]</w:t>
      </w:r>
      <w:r w:rsidRPr="00100C76">
        <w:rPr>
          <w:rFonts w:cs="Arial"/>
          <w:iCs/>
          <w:szCs w:val="22"/>
        </w:rPr>
        <w:t>?’</w:t>
      </w:r>
      <w:r>
        <w:rPr>
          <w:rFonts w:cs="Arial"/>
          <w:iCs/>
          <w:szCs w:val="22"/>
        </w:rPr>
        <w:t xml:space="preserve"> ‘Yes’, ‘No’</w:t>
      </w:r>
    </w:p>
    <w:p w14:paraId="1C9AC8ED" w14:textId="6AB6D319" w:rsidR="00E601CE" w:rsidRPr="00D12BCE" w:rsidRDefault="00E601CE" w:rsidP="00AE4042">
      <w:pPr>
        <w:pStyle w:val="ListParagraph"/>
        <w:numPr>
          <w:ilvl w:val="0"/>
          <w:numId w:val="21"/>
        </w:numPr>
        <w:spacing w:line="360" w:lineRule="auto"/>
        <w:rPr>
          <w:rFonts w:cs="Arial"/>
          <w:iCs/>
          <w:szCs w:val="22"/>
        </w:rPr>
      </w:pPr>
      <w:r w:rsidRPr="00D12BCE">
        <w:rPr>
          <w:rFonts w:cs="Arial"/>
          <w:b/>
          <w:bCs/>
          <w:iCs/>
          <w:szCs w:val="22"/>
        </w:rPr>
        <w:t>Engagement with the SilverCloud programme(s)</w:t>
      </w:r>
      <w:r w:rsidRPr="00D12BCE">
        <w:rPr>
          <w:rFonts w:cs="Arial"/>
          <w:iCs/>
          <w:szCs w:val="22"/>
        </w:rPr>
        <w:t>: Use of the SilverCloud smoking cessation (intervention arm only) and usual mental health (all participants) programmes, e.g., length of support, frequency (number of logins) and duration (time spent) of programme use, programme completion</w:t>
      </w:r>
      <w:r w:rsidR="006F18F6" w:rsidRPr="00DE126D">
        <w:rPr>
          <w:rFonts w:cs="Arial"/>
          <w:iCs/>
          <w:szCs w:val="22"/>
        </w:rPr>
        <w:t xml:space="preserve"> </w:t>
      </w:r>
    </w:p>
    <w:p w14:paraId="1A2A779B" w14:textId="77777777" w:rsidR="00E601CE" w:rsidRPr="00D12BCE" w:rsidRDefault="00E601CE" w:rsidP="00AE4042">
      <w:pPr>
        <w:pStyle w:val="ListParagraph"/>
        <w:numPr>
          <w:ilvl w:val="0"/>
          <w:numId w:val="21"/>
        </w:numPr>
        <w:spacing w:line="360" w:lineRule="auto"/>
        <w:rPr>
          <w:rFonts w:cs="Arial"/>
          <w:iCs/>
          <w:szCs w:val="22"/>
        </w:rPr>
      </w:pPr>
      <w:r w:rsidRPr="00D12BCE">
        <w:rPr>
          <w:rFonts w:cs="Arial"/>
          <w:b/>
          <w:bCs/>
          <w:iCs/>
          <w:szCs w:val="22"/>
        </w:rPr>
        <w:t>Self-reported smoking cessation medicine or e-cigarette use</w:t>
      </w:r>
      <w:r w:rsidRPr="00D12BCE">
        <w:rPr>
          <w:rFonts w:cs="Arial"/>
          <w:iCs/>
          <w:szCs w:val="22"/>
        </w:rPr>
        <w:t>:</w:t>
      </w:r>
      <w:r w:rsidRPr="00D12BCE">
        <w:t xml:space="preserve"> </w:t>
      </w:r>
    </w:p>
    <w:p w14:paraId="7381B8E7" w14:textId="204638C5" w:rsidR="00E601CE" w:rsidRPr="00D12BCE" w:rsidRDefault="00E601CE" w:rsidP="00AE4042">
      <w:pPr>
        <w:pStyle w:val="ListParagraph"/>
        <w:spacing w:line="360" w:lineRule="auto"/>
        <w:rPr>
          <w:rFonts w:cs="Arial"/>
          <w:iCs/>
          <w:szCs w:val="22"/>
        </w:rPr>
      </w:pPr>
      <w:r w:rsidRPr="00D12BCE">
        <w:t>‘Are you currently using any stop smoking medication or e-cigarettes?’ ‘Yes, ‘No’, ‘If yes to the above, please specify (select all that apply): gum, inhalator, mouth spray, nasal spray, lozenge, mini lozenge, micotab, Bupropion (Zyban), e-cigarettes’</w:t>
      </w:r>
    </w:p>
    <w:p w14:paraId="37BDB4B0" w14:textId="04DE7D30" w:rsidR="00E601CE" w:rsidRPr="00D12BCE" w:rsidRDefault="00E601CE" w:rsidP="00AE4042">
      <w:pPr>
        <w:pStyle w:val="ListParagraph"/>
        <w:numPr>
          <w:ilvl w:val="0"/>
          <w:numId w:val="21"/>
        </w:numPr>
        <w:spacing w:after="0" w:line="360" w:lineRule="auto"/>
      </w:pPr>
      <w:r w:rsidRPr="00D12BCE">
        <w:rPr>
          <w:rFonts w:cs="Arial"/>
          <w:b/>
          <w:bCs/>
          <w:iCs/>
          <w:szCs w:val="22"/>
        </w:rPr>
        <w:t>Proportion of people completing their mental health treatment</w:t>
      </w:r>
      <w:r w:rsidRPr="00D12BCE">
        <w:rPr>
          <w:rFonts w:cs="Arial"/>
          <w:iCs/>
          <w:szCs w:val="22"/>
        </w:rPr>
        <w:t>:</w:t>
      </w:r>
      <w:r w:rsidRPr="00D12BCE">
        <w:t xml:space="preserve"> Participants’ discharge status; and completion of mental health treatment</w:t>
      </w:r>
    </w:p>
    <w:p w14:paraId="3EDA234A" w14:textId="47E42973" w:rsidR="00E601CE" w:rsidRPr="00D12BCE" w:rsidRDefault="00E601CE" w:rsidP="00AE4042">
      <w:pPr>
        <w:pStyle w:val="ListParagraph"/>
        <w:numPr>
          <w:ilvl w:val="0"/>
          <w:numId w:val="21"/>
        </w:numPr>
        <w:spacing w:after="0" w:line="360" w:lineRule="auto"/>
      </w:pPr>
      <w:r w:rsidRPr="00D12BCE">
        <w:rPr>
          <w:rFonts w:cs="Arial"/>
          <w:b/>
          <w:bCs/>
          <w:iCs/>
          <w:szCs w:val="22"/>
        </w:rPr>
        <w:t>Number of attended</w:t>
      </w:r>
      <w:r w:rsidR="0035518D">
        <w:rPr>
          <w:rFonts w:cs="Arial"/>
          <w:b/>
          <w:bCs/>
          <w:iCs/>
          <w:szCs w:val="22"/>
        </w:rPr>
        <w:t>/missed</w:t>
      </w:r>
      <w:r w:rsidRPr="00D12BCE">
        <w:rPr>
          <w:rFonts w:cs="Arial"/>
          <w:b/>
          <w:bCs/>
          <w:iCs/>
          <w:szCs w:val="22"/>
        </w:rPr>
        <w:t xml:space="preserve"> IAPT appointments</w:t>
      </w:r>
    </w:p>
    <w:p w14:paraId="20A14F9E" w14:textId="77777777" w:rsidR="009276A1" w:rsidRPr="00D12BCE" w:rsidRDefault="009276A1" w:rsidP="00AE4042">
      <w:pPr>
        <w:pStyle w:val="ListParagraph"/>
        <w:numPr>
          <w:ilvl w:val="0"/>
          <w:numId w:val="21"/>
        </w:numPr>
        <w:spacing w:after="0" w:line="360" w:lineRule="auto"/>
        <w:rPr>
          <w:rFonts w:cs="Arial"/>
          <w:szCs w:val="22"/>
        </w:rPr>
      </w:pPr>
      <w:r w:rsidRPr="00D12BCE">
        <w:rPr>
          <w:b/>
          <w:bCs/>
        </w:rPr>
        <w:lastRenderedPageBreak/>
        <w:t>Participants’ views of the intervention</w:t>
      </w:r>
      <w:r w:rsidRPr="00D12BCE">
        <w:t>:</w:t>
      </w:r>
    </w:p>
    <w:p w14:paraId="30C424D0" w14:textId="5913D112" w:rsidR="009276A1" w:rsidRDefault="009276A1" w:rsidP="00AE4042">
      <w:pPr>
        <w:pStyle w:val="ListParagraph"/>
        <w:numPr>
          <w:ilvl w:val="0"/>
          <w:numId w:val="23"/>
        </w:numPr>
        <w:spacing w:after="0" w:line="360" w:lineRule="auto"/>
        <w:rPr>
          <w:rFonts w:cs="Arial"/>
          <w:szCs w:val="22"/>
        </w:rPr>
      </w:pPr>
      <w:r w:rsidRPr="009276A1">
        <w:rPr>
          <w:rFonts w:cs="Arial"/>
          <w:szCs w:val="22"/>
        </w:rPr>
        <w:t xml:space="preserve">Modified version of the Stop Smoking Service Patient Satisfaction Survey </w:t>
      </w:r>
      <w:r w:rsidR="003A49A7">
        <w:rPr>
          <w:rFonts w:cs="Arial"/>
          <w:szCs w:val="22"/>
        </w:rPr>
        <w:fldChar w:fldCharType="begin"/>
      </w:r>
      <w:r w:rsidR="003A49A7">
        <w:rPr>
          <w:rFonts w:cs="Arial"/>
          <w:szCs w:val="22"/>
        </w:rPr>
        <w:instrText xml:space="preserve"> ADDIN EN.CITE &lt;EndNote&gt;&lt;Cite&gt;&lt;Author&gt;NCSCT&lt;/Author&gt;&lt;Year&gt;2017&lt;/Year&gt;&lt;RecNum&gt;460&lt;/RecNum&gt;&lt;DisplayText&gt;(5)&lt;/DisplayText&gt;&lt;record&gt;&lt;rec-number&gt;460&lt;/rec-number&gt;&lt;foreign-keys&gt;&lt;key app="EN" db-id="9ezsae09uv2ez0exed5xtv2v0r9tavrrz0ee" timestamp="1731326141"&gt;460&lt;/key&gt;&lt;/foreign-keys&gt;&lt;ref-type name="Report"&gt;27&lt;/ref-type&gt;&lt;contributors&gt;&lt;authors&gt;&lt;author&gt;NCSCT&lt;/author&gt;&lt;/authors&gt;&lt;/contributors&gt;&lt;titles&gt;&lt;title&gt;Stop Smoking Service Client Satisfaction Survey&lt;/title&gt;&lt;/titles&gt;&lt;dates&gt;&lt;year&gt;2017&lt;/year&gt;&lt;/dates&gt;&lt;publisher&gt;National Centre for Smoking Cessation and Training&lt;/publisher&gt;&lt;urls&gt;&lt;related-urls&gt;&lt;url&gt;https://www.ncsct.co.uk/publications/stop-smoking-client-satisfaction-questionnaire-full&lt;/url&gt;&lt;/related-urls&gt;&lt;/urls&gt;&lt;/record&gt;&lt;/Cite&gt;&lt;/EndNote&gt;</w:instrText>
      </w:r>
      <w:r w:rsidR="003A49A7">
        <w:rPr>
          <w:rFonts w:cs="Arial"/>
          <w:szCs w:val="22"/>
        </w:rPr>
        <w:fldChar w:fldCharType="separate"/>
      </w:r>
      <w:r w:rsidR="003A49A7">
        <w:rPr>
          <w:rFonts w:cs="Arial"/>
          <w:noProof/>
          <w:szCs w:val="22"/>
        </w:rPr>
        <w:t>(5)</w:t>
      </w:r>
      <w:r w:rsidR="003A49A7">
        <w:rPr>
          <w:rFonts w:cs="Arial"/>
          <w:szCs w:val="22"/>
        </w:rPr>
        <w:fldChar w:fldCharType="end"/>
      </w:r>
      <w:r w:rsidR="006F18F6" w:rsidRPr="009276A1">
        <w:rPr>
          <w:rFonts w:cs="Arial"/>
          <w:szCs w:val="22"/>
        </w:rPr>
        <w:t xml:space="preserve"> </w:t>
      </w:r>
      <w:r w:rsidRPr="009276A1">
        <w:rPr>
          <w:rFonts w:cs="Arial"/>
          <w:szCs w:val="22"/>
        </w:rPr>
        <w:t>(intervention arm participants only)</w:t>
      </w:r>
    </w:p>
    <w:p w14:paraId="44498181" w14:textId="5493C0FC" w:rsidR="009276A1" w:rsidRDefault="009276A1" w:rsidP="00AE4042">
      <w:pPr>
        <w:pStyle w:val="ListParagraph"/>
        <w:numPr>
          <w:ilvl w:val="0"/>
          <w:numId w:val="20"/>
        </w:numPr>
        <w:spacing w:after="0" w:line="360" w:lineRule="auto"/>
        <w:rPr>
          <w:rFonts w:cs="Arial"/>
          <w:szCs w:val="22"/>
        </w:rPr>
      </w:pPr>
      <w:r>
        <w:rPr>
          <w:rFonts w:cs="Arial"/>
          <w:szCs w:val="22"/>
        </w:rPr>
        <w:t>‘</w:t>
      </w:r>
      <w:r w:rsidRPr="009276A1">
        <w:rPr>
          <w:rFonts w:cs="Arial"/>
          <w:szCs w:val="22"/>
        </w:rPr>
        <w:t>At the start of the study, we emailed you information about smoking, mental health, how quitting smoking can help your mental heath and how to get help from your SilverCloud smoking cessation programme. Please could you provide below, any thoughts you have about this information and any suggestions about how it could be improved. [free text]</w:t>
      </w:r>
      <w:r>
        <w:rPr>
          <w:rFonts w:cs="Arial"/>
          <w:szCs w:val="22"/>
        </w:rPr>
        <w:t>’</w:t>
      </w:r>
    </w:p>
    <w:p w14:paraId="011F06A7" w14:textId="420B60ED" w:rsidR="009276A1" w:rsidRDefault="009276A1" w:rsidP="00AE4042">
      <w:pPr>
        <w:pStyle w:val="ListParagraph"/>
        <w:numPr>
          <w:ilvl w:val="0"/>
          <w:numId w:val="20"/>
        </w:numPr>
        <w:spacing w:after="0" w:line="360" w:lineRule="auto"/>
        <w:rPr>
          <w:rFonts w:cs="Arial"/>
          <w:szCs w:val="22"/>
        </w:rPr>
      </w:pPr>
      <w:r>
        <w:rPr>
          <w:rFonts w:cs="Arial"/>
          <w:szCs w:val="22"/>
        </w:rPr>
        <w:t>‘</w:t>
      </w:r>
      <w:r w:rsidRPr="0010593C">
        <w:rPr>
          <w:rFonts w:cs="Arial"/>
          <w:szCs w:val="22"/>
        </w:rPr>
        <w:t>Overall, how satisfied were you with the SilverCloud smoking cessation programme?</w:t>
      </w:r>
      <w:r>
        <w:rPr>
          <w:rFonts w:cs="Arial"/>
          <w:szCs w:val="22"/>
        </w:rPr>
        <w:t>’</w:t>
      </w:r>
      <w:r w:rsidR="0035518D">
        <w:rPr>
          <w:szCs w:val="22"/>
        </w:rPr>
        <w:t>,</w:t>
      </w:r>
      <w:r w:rsidR="0035518D" w:rsidRPr="00E601CE">
        <w:rPr>
          <w:szCs w:val="22"/>
        </w:rPr>
        <w:t xml:space="preserve"> </w:t>
      </w:r>
      <w:r w:rsidR="0035518D">
        <w:rPr>
          <w:szCs w:val="22"/>
        </w:rPr>
        <w:t>using Likert scale:</w:t>
      </w:r>
      <w:r>
        <w:rPr>
          <w:rFonts w:cs="Arial"/>
          <w:szCs w:val="22"/>
        </w:rPr>
        <w:t xml:space="preserve"> ‘</w:t>
      </w:r>
      <w:r w:rsidRPr="0010593C">
        <w:rPr>
          <w:rFonts w:cs="Arial"/>
          <w:szCs w:val="22"/>
        </w:rPr>
        <w:t>Very unsatisfied</w:t>
      </w:r>
      <w:r>
        <w:rPr>
          <w:rFonts w:cs="Arial"/>
          <w:szCs w:val="22"/>
        </w:rPr>
        <w:t>’, ‘</w:t>
      </w:r>
      <w:r w:rsidRPr="0010593C">
        <w:rPr>
          <w:rFonts w:cs="Arial"/>
          <w:szCs w:val="22"/>
        </w:rPr>
        <w:t>Unsatisfied</w:t>
      </w:r>
      <w:r>
        <w:rPr>
          <w:rFonts w:cs="Arial"/>
          <w:szCs w:val="22"/>
        </w:rPr>
        <w:t>’, ‘</w:t>
      </w:r>
      <w:r w:rsidRPr="0010593C">
        <w:rPr>
          <w:rFonts w:cs="Arial"/>
          <w:szCs w:val="22"/>
        </w:rPr>
        <w:t>Unsure</w:t>
      </w:r>
      <w:r>
        <w:rPr>
          <w:rFonts w:cs="Arial"/>
          <w:szCs w:val="22"/>
        </w:rPr>
        <w:t>’, ‘</w:t>
      </w:r>
      <w:r w:rsidRPr="0010593C">
        <w:rPr>
          <w:rFonts w:cs="Arial"/>
          <w:szCs w:val="22"/>
        </w:rPr>
        <w:t>Satisfied</w:t>
      </w:r>
      <w:r>
        <w:rPr>
          <w:rFonts w:cs="Arial"/>
          <w:szCs w:val="22"/>
        </w:rPr>
        <w:t>’, ‘</w:t>
      </w:r>
      <w:r w:rsidRPr="0010593C">
        <w:rPr>
          <w:rFonts w:cs="Arial"/>
          <w:szCs w:val="22"/>
        </w:rPr>
        <w:t>Very satisfied</w:t>
      </w:r>
      <w:r>
        <w:rPr>
          <w:rFonts w:cs="Arial"/>
          <w:szCs w:val="22"/>
        </w:rPr>
        <w:t>’</w:t>
      </w:r>
    </w:p>
    <w:p w14:paraId="268F36D4" w14:textId="2F92AC7B" w:rsidR="009276A1" w:rsidRDefault="009276A1" w:rsidP="00AE4042">
      <w:pPr>
        <w:pStyle w:val="ListParagraph"/>
        <w:numPr>
          <w:ilvl w:val="0"/>
          <w:numId w:val="20"/>
        </w:numPr>
        <w:spacing w:after="0" w:line="360" w:lineRule="auto"/>
        <w:rPr>
          <w:rFonts w:cs="Arial"/>
          <w:szCs w:val="22"/>
        </w:rPr>
      </w:pPr>
      <w:r>
        <w:rPr>
          <w:rFonts w:cs="Arial"/>
          <w:szCs w:val="22"/>
        </w:rPr>
        <w:t>‘</w:t>
      </w:r>
      <w:r w:rsidRPr="0010593C">
        <w:rPr>
          <w:rFonts w:cs="Arial"/>
          <w:szCs w:val="22"/>
        </w:rPr>
        <w:t>Would you recommend the smoking cessation programme to other smokers who want to stop smoking?</w:t>
      </w:r>
      <w:r>
        <w:rPr>
          <w:rFonts w:cs="Arial"/>
          <w:szCs w:val="22"/>
        </w:rPr>
        <w:t>’ ‘</w:t>
      </w:r>
      <w:r w:rsidRPr="0010593C">
        <w:rPr>
          <w:rFonts w:cs="Arial"/>
          <w:szCs w:val="22"/>
        </w:rPr>
        <w:t>No</w:t>
      </w:r>
      <w:r>
        <w:rPr>
          <w:rFonts w:cs="Arial"/>
          <w:szCs w:val="22"/>
        </w:rPr>
        <w:t>’, ‘</w:t>
      </w:r>
      <w:r w:rsidRPr="0010593C">
        <w:rPr>
          <w:rFonts w:cs="Arial"/>
          <w:szCs w:val="22"/>
        </w:rPr>
        <w:t>Unsure</w:t>
      </w:r>
      <w:r>
        <w:rPr>
          <w:rFonts w:cs="Arial"/>
          <w:szCs w:val="22"/>
        </w:rPr>
        <w:t>’, ‘</w:t>
      </w:r>
      <w:r w:rsidRPr="0010593C">
        <w:rPr>
          <w:rFonts w:cs="Arial"/>
          <w:szCs w:val="22"/>
        </w:rPr>
        <w:t>Yes</w:t>
      </w:r>
      <w:r>
        <w:rPr>
          <w:rFonts w:cs="Arial"/>
          <w:szCs w:val="22"/>
        </w:rPr>
        <w:t>’</w:t>
      </w:r>
    </w:p>
    <w:p w14:paraId="62570EA2" w14:textId="15323559" w:rsidR="009276A1" w:rsidRDefault="009276A1" w:rsidP="00AE4042">
      <w:pPr>
        <w:pStyle w:val="ListParagraph"/>
        <w:numPr>
          <w:ilvl w:val="0"/>
          <w:numId w:val="20"/>
        </w:numPr>
        <w:spacing w:after="0" w:line="360" w:lineRule="auto"/>
        <w:rPr>
          <w:rFonts w:cs="Arial"/>
          <w:szCs w:val="22"/>
        </w:rPr>
      </w:pPr>
      <w:r>
        <w:rPr>
          <w:rFonts w:cs="Arial"/>
          <w:szCs w:val="22"/>
        </w:rPr>
        <w:t>‘</w:t>
      </w:r>
      <w:r w:rsidRPr="0010593C">
        <w:rPr>
          <w:rFonts w:cs="Arial"/>
          <w:szCs w:val="22"/>
        </w:rPr>
        <w:t>Did you discuss smoking or quitting with your SilverCloud supporter (e.g., during reviews with your psychological wellbeing practitioner)?</w:t>
      </w:r>
      <w:r>
        <w:rPr>
          <w:rFonts w:cs="Arial"/>
          <w:szCs w:val="22"/>
        </w:rPr>
        <w:t>’ ‘</w:t>
      </w:r>
      <w:r w:rsidRPr="0010593C">
        <w:rPr>
          <w:rFonts w:cs="Arial"/>
          <w:szCs w:val="22"/>
        </w:rPr>
        <w:t>No</w:t>
      </w:r>
      <w:r>
        <w:rPr>
          <w:rFonts w:cs="Arial"/>
          <w:szCs w:val="22"/>
        </w:rPr>
        <w:t>’, ‘</w:t>
      </w:r>
      <w:r w:rsidRPr="0010593C">
        <w:rPr>
          <w:rFonts w:cs="Arial"/>
          <w:szCs w:val="22"/>
        </w:rPr>
        <w:t>Yes</w:t>
      </w:r>
      <w:r>
        <w:rPr>
          <w:rFonts w:cs="Arial"/>
          <w:szCs w:val="22"/>
        </w:rPr>
        <w:t>’, ‘</w:t>
      </w:r>
      <w:r w:rsidRPr="0010593C">
        <w:rPr>
          <w:rFonts w:cs="Arial"/>
          <w:szCs w:val="22"/>
        </w:rPr>
        <w:t>I didn't have / didn't contact a SilverCloud supporter</w:t>
      </w:r>
      <w:r>
        <w:rPr>
          <w:rFonts w:cs="Arial"/>
          <w:szCs w:val="22"/>
        </w:rPr>
        <w:t>’ [If ‘yes’: ‘</w:t>
      </w:r>
      <w:r w:rsidRPr="00CD6455">
        <w:rPr>
          <w:rFonts w:cstheme="minorHAnsi"/>
        </w:rPr>
        <w:t>How satisfied are you with how supportive staff have been?</w:t>
      </w:r>
      <w:r>
        <w:rPr>
          <w:rFonts w:cstheme="minorHAnsi"/>
        </w:rPr>
        <w:t>’</w:t>
      </w:r>
      <w:r w:rsidR="0035518D">
        <w:rPr>
          <w:szCs w:val="22"/>
        </w:rPr>
        <w:t>,</w:t>
      </w:r>
      <w:r w:rsidR="0035518D" w:rsidRPr="00E601CE">
        <w:rPr>
          <w:szCs w:val="22"/>
        </w:rPr>
        <w:t xml:space="preserve"> </w:t>
      </w:r>
      <w:r w:rsidR="0035518D">
        <w:rPr>
          <w:szCs w:val="22"/>
        </w:rPr>
        <w:t xml:space="preserve">using Likert scale: </w:t>
      </w:r>
      <w:r>
        <w:rPr>
          <w:rFonts w:cs="Arial"/>
          <w:szCs w:val="22"/>
        </w:rPr>
        <w:t>‘</w:t>
      </w:r>
      <w:r w:rsidRPr="0010593C">
        <w:rPr>
          <w:rFonts w:cs="Arial"/>
          <w:szCs w:val="22"/>
        </w:rPr>
        <w:t>Very unsatisfied</w:t>
      </w:r>
      <w:r>
        <w:rPr>
          <w:rFonts w:cs="Arial"/>
          <w:szCs w:val="22"/>
        </w:rPr>
        <w:t>’, ‘</w:t>
      </w:r>
      <w:r w:rsidRPr="0010593C">
        <w:rPr>
          <w:rFonts w:cs="Arial"/>
          <w:szCs w:val="22"/>
        </w:rPr>
        <w:t>Unsatisfied</w:t>
      </w:r>
      <w:r>
        <w:rPr>
          <w:rFonts w:cs="Arial"/>
          <w:szCs w:val="22"/>
        </w:rPr>
        <w:t>’, ‘</w:t>
      </w:r>
      <w:r w:rsidRPr="0010593C">
        <w:rPr>
          <w:rFonts w:cs="Arial"/>
          <w:szCs w:val="22"/>
        </w:rPr>
        <w:t>Unsure</w:t>
      </w:r>
      <w:r>
        <w:rPr>
          <w:rFonts w:cs="Arial"/>
          <w:szCs w:val="22"/>
        </w:rPr>
        <w:t>’, ‘</w:t>
      </w:r>
      <w:r w:rsidRPr="0010593C">
        <w:rPr>
          <w:rFonts w:cs="Arial"/>
          <w:szCs w:val="22"/>
        </w:rPr>
        <w:t>Satisfied</w:t>
      </w:r>
      <w:r>
        <w:rPr>
          <w:rFonts w:cs="Arial"/>
          <w:szCs w:val="22"/>
        </w:rPr>
        <w:t>’, ‘</w:t>
      </w:r>
      <w:r w:rsidRPr="0010593C">
        <w:rPr>
          <w:rFonts w:cs="Arial"/>
          <w:szCs w:val="22"/>
        </w:rPr>
        <w:t>Very satisfied</w:t>
      </w:r>
      <w:r>
        <w:rPr>
          <w:rFonts w:cs="Arial"/>
          <w:szCs w:val="22"/>
        </w:rPr>
        <w:t>’]</w:t>
      </w:r>
    </w:p>
    <w:p w14:paraId="171A8077" w14:textId="4945D48E" w:rsidR="009276A1" w:rsidRDefault="009276A1" w:rsidP="00AE4042">
      <w:pPr>
        <w:pStyle w:val="ListParagraph"/>
        <w:numPr>
          <w:ilvl w:val="0"/>
          <w:numId w:val="20"/>
        </w:numPr>
        <w:spacing w:after="0" w:line="360" w:lineRule="auto"/>
        <w:rPr>
          <w:rFonts w:cs="Arial"/>
          <w:szCs w:val="22"/>
        </w:rPr>
      </w:pPr>
      <w:r>
        <w:rPr>
          <w:rFonts w:cs="Arial"/>
          <w:szCs w:val="22"/>
        </w:rPr>
        <w:t>‘</w:t>
      </w:r>
      <w:r w:rsidRPr="00CD6455">
        <w:rPr>
          <w:rFonts w:cstheme="minorHAnsi"/>
        </w:rPr>
        <w:t>How helpful has the information and advice been that was provided in the smoking cessation programme?</w:t>
      </w:r>
      <w:r>
        <w:rPr>
          <w:rFonts w:cstheme="minorHAnsi"/>
        </w:rPr>
        <w:t>’</w:t>
      </w:r>
      <w:r w:rsidR="0035518D">
        <w:rPr>
          <w:szCs w:val="22"/>
        </w:rPr>
        <w:t>,</w:t>
      </w:r>
      <w:r w:rsidR="0035518D" w:rsidRPr="00E601CE">
        <w:rPr>
          <w:szCs w:val="22"/>
        </w:rPr>
        <w:t xml:space="preserve"> </w:t>
      </w:r>
      <w:r w:rsidR="0035518D">
        <w:rPr>
          <w:szCs w:val="22"/>
        </w:rPr>
        <w:t>using Likert scale:</w:t>
      </w:r>
      <w:r>
        <w:rPr>
          <w:rFonts w:cstheme="minorHAnsi"/>
        </w:rPr>
        <w:t xml:space="preserve"> </w:t>
      </w:r>
      <w:r>
        <w:rPr>
          <w:rFonts w:cs="Arial"/>
          <w:szCs w:val="22"/>
        </w:rPr>
        <w:t>‘</w:t>
      </w:r>
      <w:r w:rsidRPr="0010593C">
        <w:rPr>
          <w:rFonts w:cs="Arial"/>
          <w:szCs w:val="22"/>
        </w:rPr>
        <w:t>Very un</w:t>
      </w:r>
      <w:r>
        <w:rPr>
          <w:rFonts w:cs="Arial"/>
          <w:szCs w:val="22"/>
        </w:rPr>
        <w:t>helpful’, ‘</w:t>
      </w:r>
      <w:r w:rsidRPr="0010593C">
        <w:rPr>
          <w:rFonts w:cs="Arial"/>
          <w:szCs w:val="22"/>
        </w:rPr>
        <w:t>Un</w:t>
      </w:r>
      <w:r>
        <w:rPr>
          <w:rFonts w:cs="Arial"/>
          <w:szCs w:val="22"/>
        </w:rPr>
        <w:t>helpful’, ‘</w:t>
      </w:r>
      <w:r w:rsidRPr="0010593C">
        <w:rPr>
          <w:rFonts w:cs="Arial"/>
          <w:szCs w:val="22"/>
        </w:rPr>
        <w:t>Unsure</w:t>
      </w:r>
      <w:r>
        <w:rPr>
          <w:rFonts w:cs="Arial"/>
          <w:szCs w:val="22"/>
        </w:rPr>
        <w:t>’, ‘Helpful’, ‘</w:t>
      </w:r>
      <w:r w:rsidRPr="0010593C">
        <w:rPr>
          <w:rFonts w:cs="Arial"/>
          <w:szCs w:val="22"/>
        </w:rPr>
        <w:t xml:space="preserve">Very </w:t>
      </w:r>
      <w:r>
        <w:rPr>
          <w:rFonts w:cs="Arial"/>
          <w:szCs w:val="22"/>
        </w:rPr>
        <w:t>helpful’</w:t>
      </w:r>
    </w:p>
    <w:p w14:paraId="5F5DC2C7" w14:textId="62223A80" w:rsidR="009276A1" w:rsidRDefault="009276A1" w:rsidP="00AE4042">
      <w:pPr>
        <w:pStyle w:val="ListParagraph"/>
        <w:numPr>
          <w:ilvl w:val="0"/>
          <w:numId w:val="20"/>
        </w:numPr>
        <w:spacing w:after="0" w:line="360" w:lineRule="auto"/>
        <w:rPr>
          <w:rFonts w:cs="Arial"/>
          <w:szCs w:val="22"/>
        </w:rPr>
      </w:pPr>
      <w:r>
        <w:rPr>
          <w:rFonts w:cs="Arial"/>
          <w:szCs w:val="22"/>
        </w:rPr>
        <w:t>‘</w:t>
      </w:r>
      <w:r w:rsidRPr="00CD6455">
        <w:rPr>
          <w:rFonts w:cstheme="minorHAnsi"/>
        </w:rPr>
        <w:t>Was the information that you were given about the choice of stop smoking medication helpful?</w:t>
      </w:r>
      <w:r>
        <w:rPr>
          <w:rFonts w:cstheme="minorHAnsi"/>
        </w:rPr>
        <w:t xml:space="preserve">’ </w:t>
      </w:r>
      <w:r>
        <w:rPr>
          <w:rFonts w:cs="Arial"/>
          <w:szCs w:val="22"/>
        </w:rPr>
        <w:t>‘</w:t>
      </w:r>
      <w:r w:rsidRPr="0010593C">
        <w:rPr>
          <w:rFonts w:cs="Arial"/>
          <w:szCs w:val="22"/>
        </w:rPr>
        <w:t>No</w:t>
      </w:r>
      <w:r>
        <w:rPr>
          <w:rFonts w:cs="Arial"/>
          <w:szCs w:val="22"/>
        </w:rPr>
        <w:t>’, ‘</w:t>
      </w:r>
      <w:r w:rsidRPr="0010593C">
        <w:rPr>
          <w:rFonts w:cs="Arial"/>
          <w:szCs w:val="22"/>
        </w:rPr>
        <w:t>Unsure</w:t>
      </w:r>
      <w:r>
        <w:rPr>
          <w:rFonts w:cs="Arial"/>
          <w:szCs w:val="22"/>
        </w:rPr>
        <w:t>’, ‘</w:t>
      </w:r>
      <w:r w:rsidRPr="0010593C">
        <w:rPr>
          <w:rFonts w:cs="Arial"/>
          <w:szCs w:val="22"/>
        </w:rPr>
        <w:t>Yes</w:t>
      </w:r>
      <w:r>
        <w:rPr>
          <w:rFonts w:cs="Arial"/>
          <w:szCs w:val="22"/>
        </w:rPr>
        <w:t>’</w:t>
      </w:r>
    </w:p>
    <w:p w14:paraId="78E4EE14" w14:textId="2B33AB9B" w:rsidR="009276A1" w:rsidRDefault="009276A1" w:rsidP="00AE4042">
      <w:pPr>
        <w:pStyle w:val="ListParagraph"/>
        <w:numPr>
          <w:ilvl w:val="0"/>
          <w:numId w:val="20"/>
        </w:numPr>
        <w:spacing w:after="0" w:line="360" w:lineRule="auto"/>
        <w:rPr>
          <w:rFonts w:cs="Arial"/>
          <w:szCs w:val="22"/>
        </w:rPr>
      </w:pPr>
      <w:r>
        <w:rPr>
          <w:rFonts w:cs="Arial"/>
          <w:szCs w:val="22"/>
        </w:rPr>
        <w:t>‘</w:t>
      </w:r>
      <w:r w:rsidRPr="0010593C">
        <w:rPr>
          <w:rFonts w:cstheme="minorHAnsi"/>
        </w:rPr>
        <w:t>How did you get your medication</w:t>
      </w:r>
      <w:r>
        <w:rPr>
          <w:rFonts w:cstheme="minorHAnsi"/>
        </w:rPr>
        <w:t>?’ ‘</w:t>
      </w:r>
      <w:r w:rsidRPr="0010593C">
        <w:rPr>
          <w:rFonts w:cstheme="minorHAnsi"/>
        </w:rPr>
        <w:t>GP prescriptio</w:t>
      </w:r>
      <w:r>
        <w:rPr>
          <w:rFonts w:cstheme="minorHAnsi"/>
        </w:rPr>
        <w:t>n’, ‘</w:t>
      </w:r>
      <w:r w:rsidRPr="0010593C">
        <w:rPr>
          <w:rFonts w:cstheme="minorHAnsi"/>
        </w:rPr>
        <w:t>Chemist/pharmacy</w:t>
      </w:r>
      <w:r>
        <w:rPr>
          <w:rFonts w:cstheme="minorHAnsi"/>
        </w:rPr>
        <w:t>’, ‘</w:t>
      </w:r>
      <w:r w:rsidRPr="0010593C">
        <w:rPr>
          <w:rFonts w:cstheme="minorHAnsi"/>
        </w:rPr>
        <w:t>Other (please specify)</w:t>
      </w:r>
      <w:r>
        <w:rPr>
          <w:rFonts w:cstheme="minorHAnsi"/>
        </w:rPr>
        <w:t>’, ‘</w:t>
      </w:r>
      <w:r w:rsidRPr="0010593C">
        <w:rPr>
          <w:rFonts w:cstheme="minorHAnsi"/>
        </w:rPr>
        <w:t>I did not use stop smoking medication</w:t>
      </w:r>
      <w:r>
        <w:rPr>
          <w:rFonts w:cstheme="minorHAnsi"/>
        </w:rPr>
        <w:t>’ [If used: ‘</w:t>
      </w:r>
      <w:r w:rsidRPr="00CD6455">
        <w:rPr>
          <w:rFonts w:cstheme="minorHAnsi"/>
        </w:rPr>
        <w:t>Was it easy to get hold of your stop smoking medication?</w:t>
      </w:r>
      <w:r>
        <w:rPr>
          <w:rFonts w:cstheme="minorHAnsi"/>
        </w:rPr>
        <w:t xml:space="preserve">’ </w:t>
      </w:r>
      <w:r>
        <w:rPr>
          <w:rFonts w:cs="Arial"/>
          <w:szCs w:val="22"/>
        </w:rPr>
        <w:t>‘</w:t>
      </w:r>
      <w:r w:rsidRPr="0010593C">
        <w:rPr>
          <w:rFonts w:cs="Arial"/>
          <w:szCs w:val="22"/>
        </w:rPr>
        <w:t>No</w:t>
      </w:r>
      <w:r>
        <w:rPr>
          <w:rFonts w:cs="Arial"/>
          <w:szCs w:val="22"/>
        </w:rPr>
        <w:t>’, ‘</w:t>
      </w:r>
      <w:r w:rsidRPr="0010593C">
        <w:rPr>
          <w:rFonts w:cs="Arial"/>
          <w:szCs w:val="22"/>
        </w:rPr>
        <w:t>Unsure</w:t>
      </w:r>
      <w:r>
        <w:rPr>
          <w:rFonts w:cs="Arial"/>
          <w:szCs w:val="22"/>
        </w:rPr>
        <w:t>’, ‘</w:t>
      </w:r>
      <w:r w:rsidRPr="0010593C">
        <w:rPr>
          <w:rFonts w:cs="Arial"/>
          <w:szCs w:val="22"/>
        </w:rPr>
        <w:t>Yes</w:t>
      </w:r>
      <w:r>
        <w:rPr>
          <w:rFonts w:cs="Arial"/>
          <w:szCs w:val="22"/>
        </w:rPr>
        <w:t>’</w:t>
      </w:r>
    </w:p>
    <w:p w14:paraId="015617B8" w14:textId="42E891C4" w:rsidR="009276A1" w:rsidRPr="009276A1" w:rsidRDefault="009276A1" w:rsidP="00AE4042">
      <w:pPr>
        <w:pStyle w:val="ListParagraph"/>
        <w:numPr>
          <w:ilvl w:val="0"/>
          <w:numId w:val="20"/>
        </w:numPr>
        <w:spacing w:after="0" w:line="360" w:lineRule="auto"/>
        <w:rPr>
          <w:rFonts w:cs="Arial"/>
          <w:szCs w:val="22"/>
        </w:rPr>
      </w:pPr>
      <w:r>
        <w:rPr>
          <w:rFonts w:cs="Arial"/>
          <w:szCs w:val="22"/>
        </w:rPr>
        <w:t>‘</w:t>
      </w:r>
      <w:r w:rsidRPr="00470EF9">
        <w:rPr>
          <w:rFonts w:cstheme="minorHAnsi"/>
        </w:rPr>
        <w:t>We really value your feedback, please write below:</w:t>
      </w:r>
      <w:r>
        <w:rPr>
          <w:rFonts w:cstheme="minorHAnsi"/>
        </w:rPr>
        <w:t xml:space="preserve"> </w:t>
      </w:r>
      <w:r w:rsidRPr="00470EF9">
        <w:rPr>
          <w:rFonts w:cstheme="minorHAnsi"/>
        </w:rPr>
        <w:t>Any changes to the smoking cessation programme that you would like to see; Anything that you particularly liked about the smoking cessation programme;</w:t>
      </w:r>
      <w:r>
        <w:rPr>
          <w:rFonts w:cstheme="minorHAnsi"/>
        </w:rPr>
        <w:t xml:space="preserve"> </w:t>
      </w:r>
      <w:r w:rsidRPr="00470EF9">
        <w:rPr>
          <w:rFonts w:cstheme="minorHAnsi"/>
        </w:rPr>
        <w:t>Anything else that you think it would be useful for us to know.</w:t>
      </w:r>
      <w:r w:rsidRPr="0010593C">
        <w:rPr>
          <w:rFonts w:cstheme="minorHAnsi"/>
        </w:rPr>
        <w:t xml:space="preserve"> </w:t>
      </w:r>
      <w:r>
        <w:rPr>
          <w:rFonts w:cstheme="minorHAnsi"/>
        </w:rPr>
        <w:t>[free text]’</w:t>
      </w:r>
    </w:p>
    <w:p w14:paraId="0930E0F0" w14:textId="4294907D" w:rsidR="009276A1" w:rsidRPr="00D12BCE" w:rsidRDefault="009276A1" w:rsidP="00AE4042">
      <w:pPr>
        <w:pStyle w:val="ListParagraph"/>
        <w:numPr>
          <w:ilvl w:val="0"/>
          <w:numId w:val="23"/>
        </w:numPr>
        <w:spacing w:after="0" w:line="360" w:lineRule="auto"/>
        <w:rPr>
          <w:rFonts w:cs="Arial"/>
          <w:szCs w:val="22"/>
        </w:rPr>
      </w:pPr>
      <w:r w:rsidRPr="00D12BCE">
        <w:rPr>
          <w:rFonts w:cs="Arial"/>
          <w:szCs w:val="22"/>
        </w:rPr>
        <w:t>Qualitative interviews with</w:t>
      </w:r>
      <w:r w:rsidR="00BF0E4B">
        <w:rPr>
          <w:rFonts w:cs="Arial"/>
          <w:szCs w:val="22"/>
        </w:rPr>
        <w:t>:</w:t>
      </w:r>
      <w:r w:rsidRPr="00D12BCE">
        <w:rPr>
          <w:rFonts w:cs="Arial"/>
          <w:szCs w:val="22"/>
        </w:rPr>
        <w:t xml:space="preserve"> a) participants</w:t>
      </w:r>
      <w:r w:rsidR="0031147B">
        <w:rPr>
          <w:rFonts w:cs="Arial"/>
          <w:szCs w:val="22"/>
        </w:rPr>
        <w:t>,</w:t>
      </w:r>
      <w:r w:rsidRPr="00D12BCE">
        <w:rPr>
          <w:rFonts w:cs="Arial"/>
          <w:szCs w:val="22"/>
        </w:rPr>
        <w:t xml:space="preserve"> </w:t>
      </w:r>
      <w:r w:rsidRPr="00D12BCE">
        <w:rPr>
          <w:rFonts w:cs="Arial"/>
          <w:iCs/>
          <w:szCs w:val="22"/>
        </w:rPr>
        <w:t>to</w:t>
      </w:r>
      <w:r w:rsidRPr="00D12BCE">
        <w:rPr>
          <w:rFonts w:cs="Arial"/>
          <w:szCs w:val="22"/>
        </w:rPr>
        <w:t xml:space="preserve"> explore their perceptions of: accessing the smoking cessation programme via SilverCloud alongside usual psychological treatment, acceptability of the smoking cessation treatment, positive and negative impacts of smoking cessation treatment on IAPT usual care and mental health recovery; b) mental health practitioners</w:t>
      </w:r>
      <w:r w:rsidR="0031147B">
        <w:rPr>
          <w:rFonts w:cs="Arial"/>
          <w:szCs w:val="22"/>
        </w:rPr>
        <w:t>,</w:t>
      </w:r>
      <w:r w:rsidRPr="00D12BCE">
        <w:rPr>
          <w:rFonts w:cs="Arial"/>
          <w:szCs w:val="22"/>
        </w:rPr>
        <w:t xml:space="preserve"> </w:t>
      </w:r>
      <w:r w:rsidRPr="00D12BCE">
        <w:rPr>
          <w:rFonts w:cs="Arial"/>
          <w:iCs/>
          <w:szCs w:val="22"/>
        </w:rPr>
        <w:t>to</w:t>
      </w:r>
      <w:r w:rsidRPr="00D12BCE">
        <w:rPr>
          <w:rFonts w:cs="Arial"/>
          <w:szCs w:val="22"/>
        </w:rPr>
        <w:t xml:space="preserve"> explore their perceptions of: the acceptability of the smoking cessation treatment, acceptability </w:t>
      </w:r>
      <w:r w:rsidRPr="00D12BCE">
        <w:rPr>
          <w:rFonts w:cs="Arial"/>
          <w:szCs w:val="22"/>
        </w:rPr>
        <w:lastRenderedPageBreak/>
        <w:t>of data collection procedures, positive and negative impacts of smoking cessation treatment on IAPT usual care and mental health recovery</w:t>
      </w:r>
    </w:p>
    <w:p w14:paraId="787D7B45" w14:textId="77777777" w:rsidR="009276A1" w:rsidRDefault="009276A1" w:rsidP="00AE4042">
      <w:pPr>
        <w:spacing w:after="0" w:line="360" w:lineRule="auto"/>
        <w:rPr>
          <w:rFonts w:cs="Arial"/>
          <w:szCs w:val="22"/>
        </w:rPr>
      </w:pPr>
    </w:p>
    <w:p w14:paraId="3508E504" w14:textId="4CF95756" w:rsidR="009276A1" w:rsidRDefault="009276A1" w:rsidP="00AE4042">
      <w:pPr>
        <w:pStyle w:val="Heading2"/>
        <w:spacing w:line="360" w:lineRule="auto"/>
      </w:pPr>
      <w:bookmarkStart w:id="11" w:name="_Toc182304227"/>
      <w:r w:rsidRPr="004D52BA">
        <w:t>Pilot clinical outcomes</w:t>
      </w:r>
      <w:bookmarkEnd w:id="11"/>
    </w:p>
    <w:p w14:paraId="6FCBF489" w14:textId="3AA4FCBB" w:rsidR="00BF0E4B" w:rsidRDefault="009276A1" w:rsidP="00BF0E4B">
      <w:pPr>
        <w:pStyle w:val="ListParagraph"/>
        <w:widowControl w:val="0"/>
        <w:numPr>
          <w:ilvl w:val="0"/>
          <w:numId w:val="26"/>
        </w:numPr>
        <w:autoSpaceDE w:val="0"/>
        <w:autoSpaceDN w:val="0"/>
        <w:adjustRightInd w:val="0"/>
        <w:spacing w:after="0" w:line="360" w:lineRule="auto"/>
        <w:rPr>
          <w:rFonts w:cs="Arial"/>
          <w:szCs w:val="22"/>
        </w:rPr>
      </w:pPr>
      <w:r w:rsidRPr="00AE4042">
        <w:rPr>
          <w:b/>
          <w:bCs/>
        </w:rPr>
        <w:t>Smoking abstinence</w:t>
      </w:r>
      <w:r>
        <w:t>:</w:t>
      </w:r>
      <w:r w:rsidRPr="009276A1">
        <w:rPr>
          <w:rFonts w:cs="Arial"/>
          <w:szCs w:val="22"/>
        </w:rPr>
        <w:t xml:space="preserve"> Abstinence at 3-</w:t>
      </w:r>
      <w:r>
        <w:rPr>
          <w:rFonts w:cs="Arial"/>
          <w:szCs w:val="22"/>
        </w:rPr>
        <w:t xml:space="preserve"> and 6-</w:t>
      </w:r>
      <w:r w:rsidRPr="009276A1">
        <w:rPr>
          <w:rFonts w:cs="Arial"/>
          <w:szCs w:val="22"/>
        </w:rPr>
        <w:t>months follow-up (4-week abstinence, biochemically validated</w:t>
      </w:r>
      <w:r>
        <w:rPr>
          <w:rFonts w:cs="Arial"/>
          <w:szCs w:val="22"/>
        </w:rPr>
        <w:t xml:space="preserve">; </w:t>
      </w:r>
      <w:r w:rsidRPr="008A4AAF">
        <w:rPr>
          <w:rFonts w:cs="Arial"/>
          <w:szCs w:val="22"/>
        </w:rPr>
        <w:t>12-week prolonged abstinence between 3 and 6 months, biochemically validated</w:t>
      </w:r>
      <w:r>
        <w:rPr>
          <w:rFonts w:cs="Arial"/>
          <w:szCs w:val="22"/>
        </w:rPr>
        <w:t>, respectively</w:t>
      </w:r>
      <w:r w:rsidRPr="009276A1">
        <w:rPr>
          <w:rFonts w:cs="Arial"/>
          <w:szCs w:val="22"/>
        </w:rPr>
        <w:t>)</w:t>
      </w:r>
      <w:r w:rsidR="00BF0E4B">
        <w:rPr>
          <w:rFonts w:cs="Arial"/>
          <w:szCs w:val="22"/>
        </w:rPr>
        <w:t xml:space="preserve">. </w:t>
      </w:r>
      <w:r w:rsidRPr="00BF0E4B">
        <w:rPr>
          <w:rFonts w:cs="Arial"/>
          <w:szCs w:val="22"/>
        </w:rPr>
        <w:t>Self-reported abstinence is defined as not smoking more than 5 cigarettes during the abstinence period</w:t>
      </w:r>
      <w:r w:rsidR="006F18F6" w:rsidRPr="00A606F8">
        <w:rPr>
          <w:rFonts w:cs="Arial"/>
          <w:szCs w:val="22"/>
        </w:rPr>
        <w:t xml:space="preserve"> </w:t>
      </w:r>
      <w:r w:rsidR="006F18F6" w:rsidRPr="00A606F8">
        <w:rPr>
          <w:rFonts w:cs="Arial"/>
          <w:szCs w:val="22"/>
        </w:rPr>
        <w:fldChar w:fldCharType="begin"/>
      </w:r>
      <w:r w:rsidR="006F18F6" w:rsidRPr="00A606F8">
        <w:rPr>
          <w:rFonts w:cs="Arial"/>
          <w:szCs w:val="22"/>
        </w:rPr>
        <w:instrText xml:space="preserve"> ADDIN ZOTERO_ITEM CSL_CITATION {"citationID":"kY7B5K9j","properties":{"formattedCitation":"(34)","plainCitation":"(34)","noteIndex":0},"citationItems":[{"id":"bhEB80hP/cd8WNFzU","uris":["http://www.mendeley.com/documents/?uuid=ea1c3e04-eabc-429c-9cf2-42b6c834b83c"],"itemData":{"DOI":"10.1111/j.1360-0443.2004.00995.x","ISBN":"1360-0443","author":[{"dropping-particle":"","family":"West","given":"Robert","non-dropping-particle":"","parse-names":false,"suffix":""},{"dropping-particle":"","family":"Hajek","given":"Peter","non-dropping-particle":"","parse-names":false,"suffix":""},{"dropping-particle":"","family":"Stead","given":"Lindsay","non-dropping-particle":"","parse-names":false,"suffix":""},{"dropping-particle":"","family":"Stapleton","given":"John","non-dropping-particle":"","parse-names":false,"suffix":""}],"container-title":"Addiction","id":"WQ2e8Y0D/fk2BYbSs","issue":"3","issued":{"date-parts":[["2005"]]},"page":"299-303","title":"Outcome criteria in smoking cessation trials: proposal for a common standard","type":"article-journal","volume":"100"}}],"schema":"https://github.com/citation-style-language/schema/raw/master/csl-citation.json"} </w:instrText>
      </w:r>
      <w:r w:rsidR="006F18F6" w:rsidRPr="00A606F8">
        <w:rPr>
          <w:rFonts w:cs="Arial"/>
          <w:szCs w:val="22"/>
        </w:rPr>
        <w:fldChar w:fldCharType="separate"/>
      </w:r>
      <w:r w:rsidR="006F18F6" w:rsidRPr="00A606F8">
        <w:rPr>
          <w:rFonts w:cs="Arial"/>
        </w:rPr>
        <w:t>(</w:t>
      </w:r>
      <w:r w:rsidR="006F18F6" w:rsidRPr="0071139E">
        <w:rPr>
          <w:rFonts w:cs="Arial"/>
        </w:rPr>
        <w:t>31</w:t>
      </w:r>
      <w:r w:rsidR="006F18F6" w:rsidRPr="00A606F8">
        <w:rPr>
          <w:rFonts w:cs="Arial"/>
        </w:rPr>
        <w:t>)</w:t>
      </w:r>
      <w:r w:rsidR="006F18F6" w:rsidRPr="00A606F8">
        <w:rPr>
          <w:rFonts w:cs="Arial"/>
          <w:szCs w:val="22"/>
        </w:rPr>
        <w:fldChar w:fldCharType="end"/>
      </w:r>
      <w:r w:rsidRPr="00BF0E4B">
        <w:rPr>
          <w:rFonts w:cs="Arial"/>
          <w:szCs w:val="22"/>
        </w:rPr>
        <w:t xml:space="preserve">: </w:t>
      </w:r>
    </w:p>
    <w:p w14:paraId="2C9DFC0E" w14:textId="738C7E08" w:rsidR="009276A1" w:rsidRPr="00BF0E4B" w:rsidRDefault="009276A1" w:rsidP="00BF0E4B">
      <w:pPr>
        <w:pStyle w:val="ListParagraph"/>
        <w:widowControl w:val="0"/>
        <w:autoSpaceDE w:val="0"/>
        <w:autoSpaceDN w:val="0"/>
        <w:adjustRightInd w:val="0"/>
        <w:spacing w:after="0" w:line="360" w:lineRule="auto"/>
        <w:rPr>
          <w:rFonts w:cs="Arial"/>
          <w:szCs w:val="22"/>
        </w:rPr>
      </w:pPr>
      <w:r w:rsidRPr="00BF0E4B">
        <w:rPr>
          <w:rFonts w:cs="Arial"/>
          <w:szCs w:val="22"/>
        </w:rPr>
        <w:t xml:space="preserve">‘Have you smoked in the last 4/12 weeks?’ ‘No, not even a puff’, ‘Yes, just a few puffs’, ‘Yes, between 1-5 cigarettes’, ‘Yes, more than 5 cigarettes’ </w:t>
      </w:r>
    </w:p>
    <w:p w14:paraId="5AE3D0BA" w14:textId="2C2BEFDF" w:rsidR="009276A1" w:rsidRDefault="009276A1" w:rsidP="00AE4042">
      <w:pPr>
        <w:pStyle w:val="ListParagraph"/>
        <w:widowControl w:val="0"/>
        <w:autoSpaceDE w:val="0"/>
        <w:autoSpaceDN w:val="0"/>
        <w:adjustRightInd w:val="0"/>
        <w:spacing w:after="0" w:line="360" w:lineRule="auto"/>
        <w:rPr>
          <w:rFonts w:cs="Arial"/>
          <w:szCs w:val="22"/>
          <w:lang w:eastAsia="en-GB"/>
        </w:rPr>
      </w:pPr>
      <w:r w:rsidRPr="009276A1">
        <w:rPr>
          <w:rFonts w:cs="Arial"/>
          <w:szCs w:val="22"/>
        </w:rPr>
        <w:t xml:space="preserve">Biochemical validation of saliva samples will be analysed by ACM Bioanalytical Services. Salivary cotinine (cut-off </w:t>
      </w:r>
      <w:r w:rsidRPr="009276A1">
        <w:rPr>
          <w:rFonts w:cs="Arial"/>
          <w:szCs w:val="22"/>
          <w:lang w:eastAsia="en-GB"/>
        </w:rPr>
        <w:t>15ng/ml) will be measured in participants who do not report using nicotine products. Anabasine (cut-off &lt;1ng/ml) will be measured in participants who report using nicotine products.</w:t>
      </w:r>
    </w:p>
    <w:p w14:paraId="532BC39A" w14:textId="431035E4" w:rsidR="009276A1" w:rsidRPr="00D12BCE" w:rsidRDefault="009276A1" w:rsidP="00AE4042">
      <w:pPr>
        <w:pStyle w:val="ListParagraph"/>
        <w:widowControl w:val="0"/>
        <w:numPr>
          <w:ilvl w:val="0"/>
          <w:numId w:val="26"/>
        </w:numPr>
        <w:autoSpaceDE w:val="0"/>
        <w:autoSpaceDN w:val="0"/>
        <w:adjustRightInd w:val="0"/>
        <w:spacing w:after="0" w:line="360" w:lineRule="auto"/>
        <w:rPr>
          <w:rFonts w:cs="Arial"/>
          <w:szCs w:val="22"/>
        </w:rPr>
      </w:pPr>
      <w:r w:rsidRPr="00D12BCE">
        <w:rPr>
          <w:b/>
          <w:bCs/>
        </w:rPr>
        <w:t>Depression and anxiety</w:t>
      </w:r>
      <w:r w:rsidRPr="00D12BCE">
        <w:t>:</w:t>
      </w:r>
      <w:r w:rsidRPr="00D12BCE">
        <w:rPr>
          <w:rFonts w:cs="Arial"/>
          <w:szCs w:val="22"/>
          <w:lang w:eastAsia="en-GB"/>
        </w:rPr>
        <w:t xml:space="preserve"> Patient Health Questionnaire (PHQ-9)</w:t>
      </w:r>
      <w:r w:rsidR="0035518D">
        <w:rPr>
          <w:rFonts w:cs="Arial"/>
          <w:szCs w:val="22"/>
          <w:lang w:eastAsia="en-GB"/>
        </w:rPr>
        <w:t xml:space="preserve"> scores</w:t>
      </w:r>
      <w:r w:rsidRPr="00D12BCE">
        <w:rPr>
          <w:rFonts w:cs="Arial"/>
          <w:szCs w:val="22"/>
          <w:lang w:eastAsia="en-GB"/>
        </w:rPr>
        <w:t>; General Anxiety Disorder Questionnaire (GAD-7)</w:t>
      </w:r>
      <w:r w:rsidR="0035518D">
        <w:rPr>
          <w:rFonts w:cs="Arial"/>
          <w:szCs w:val="22"/>
          <w:lang w:eastAsia="en-GB"/>
        </w:rPr>
        <w:t xml:space="preserve"> scores</w:t>
      </w:r>
    </w:p>
    <w:p w14:paraId="04F6060B" w14:textId="3B891DC6" w:rsidR="009276A1" w:rsidRPr="00D12BCE" w:rsidRDefault="009276A1" w:rsidP="00AE4042">
      <w:pPr>
        <w:pStyle w:val="ListParagraph"/>
        <w:numPr>
          <w:ilvl w:val="0"/>
          <w:numId w:val="26"/>
        </w:numPr>
        <w:spacing w:after="0" w:line="360" w:lineRule="auto"/>
        <w:rPr>
          <w:rFonts w:cs="Arial"/>
          <w:szCs w:val="22"/>
          <w:lang w:eastAsia="en-GB"/>
        </w:rPr>
      </w:pPr>
      <w:r w:rsidRPr="00D12BCE">
        <w:rPr>
          <w:b/>
          <w:bCs/>
        </w:rPr>
        <w:t>Quality of life</w:t>
      </w:r>
      <w:r w:rsidRPr="00D12BCE">
        <w:t>:</w:t>
      </w:r>
      <w:r w:rsidRPr="00D12BCE">
        <w:rPr>
          <w:rFonts w:cs="Arial"/>
          <w:szCs w:val="22"/>
          <w:lang w:eastAsia="en-GB"/>
        </w:rPr>
        <w:t xml:space="preserve"> EQ visual analogue scale (EQ VAS) from the EuroQuol three-dimensional questionnaire (EQ 5D 3L)</w:t>
      </w:r>
      <w:r w:rsidR="003A49A7">
        <w:rPr>
          <w:rFonts w:cs="Arial"/>
          <w:szCs w:val="22"/>
          <w:lang w:eastAsia="en-GB"/>
        </w:rPr>
        <w:fldChar w:fldCharType="begin"/>
      </w:r>
      <w:r w:rsidR="003A49A7">
        <w:rPr>
          <w:rFonts w:cs="Arial"/>
          <w:szCs w:val="22"/>
          <w:lang w:eastAsia="en-GB"/>
        </w:rPr>
        <w:instrText xml:space="preserve"> ADDIN EN.CITE &lt;EndNote&gt;&lt;Cite&gt;&lt;Author&gt;Rabin&lt;/Author&gt;&lt;Year&gt;2001&lt;/Year&gt;&lt;RecNum&gt;461&lt;/RecNum&gt;&lt;DisplayText&gt;(6)&lt;/DisplayText&gt;&lt;record&gt;&lt;rec-number&gt;461&lt;/rec-number&gt;&lt;foreign-keys&gt;&lt;key app="EN" db-id="9ezsae09uv2ez0exed5xtv2v0r9tavrrz0ee" timestamp="1731326637"&gt;461&lt;/key&gt;&lt;/foreign-keys&gt;&lt;ref-type name="Journal Article"&gt;17&lt;/ref-type&gt;&lt;contributors&gt;&lt;authors&gt;&lt;author&gt;Rabin, Rosalind&lt;/author&gt;&lt;author&gt;Charro, Frank de&lt;/author&gt;&lt;/authors&gt;&lt;/contributors&gt;&lt;titles&gt;&lt;title&gt;EQ-SD: a measure of health status from the EuroQol Group&lt;/title&gt;&lt;secondary-title&gt;Annals of Medicine&lt;/secondary-title&gt;&lt;/titles&gt;&lt;periodical&gt;&lt;full-title&gt;Annals of Medicine&lt;/full-title&gt;&lt;/periodical&gt;&lt;pages&gt;337-343&lt;/pages&gt;&lt;volume&gt;33&lt;/volume&gt;&lt;number&gt;5&lt;/number&gt;&lt;dates&gt;&lt;year&gt;2001&lt;/year&gt;&lt;pub-dates&gt;&lt;date&gt;2001/01/01&lt;/date&gt;&lt;/pub-dates&gt;&lt;/dates&gt;&lt;publisher&gt;Taylor &amp;amp; Francis&lt;/publisher&gt;&lt;isbn&gt;0785-3890&lt;/isbn&gt;&lt;urls&gt;&lt;related-urls&gt;&lt;url&gt;https://doi.org/10.3109/07853890109002087&lt;/url&gt;&lt;/related-urls&gt;&lt;/urls&gt;&lt;electronic-resource-num&gt;10.3109/07853890109002087&lt;/electronic-resource-num&gt;&lt;/record&gt;&lt;/Cite&gt;&lt;/EndNote&gt;</w:instrText>
      </w:r>
      <w:r w:rsidR="003A49A7">
        <w:rPr>
          <w:rFonts w:cs="Arial"/>
          <w:szCs w:val="22"/>
          <w:lang w:eastAsia="en-GB"/>
        </w:rPr>
        <w:fldChar w:fldCharType="separate"/>
      </w:r>
      <w:r w:rsidR="003A49A7">
        <w:rPr>
          <w:rFonts w:cs="Arial"/>
          <w:noProof/>
          <w:szCs w:val="22"/>
          <w:lang w:eastAsia="en-GB"/>
        </w:rPr>
        <w:t>(6)</w:t>
      </w:r>
      <w:r w:rsidR="003A49A7">
        <w:rPr>
          <w:rFonts w:cs="Arial"/>
          <w:szCs w:val="22"/>
          <w:lang w:eastAsia="en-GB"/>
        </w:rPr>
        <w:fldChar w:fldCharType="end"/>
      </w:r>
    </w:p>
    <w:p w14:paraId="731A9D6A" w14:textId="7AF3EAB7" w:rsidR="009276A1" w:rsidRDefault="009276A1" w:rsidP="00AE4042">
      <w:pPr>
        <w:pStyle w:val="ListParagraph"/>
        <w:widowControl w:val="0"/>
        <w:autoSpaceDE w:val="0"/>
        <w:autoSpaceDN w:val="0"/>
        <w:adjustRightInd w:val="0"/>
        <w:spacing w:after="0" w:line="360" w:lineRule="auto"/>
        <w:rPr>
          <w:rFonts w:cs="Arial"/>
          <w:szCs w:val="22"/>
          <w:lang w:eastAsia="en-GB"/>
        </w:rPr>
      </w:pPr>
      <w:r w:rsidRPr="00D12BCE">
        <w:rPr>
          <w:rFonts w:cs="Arial"/>
          <w:szCs w:val="22"/>
          <w:lang w:eastAsia="en-GB"/>
        </w:rPr>
        <w:t>‘We would like to know how good or bad your health is TODAY. The scale is numbered from 0 to 100. 0 means the worst health you can imagine. 100 means the best health you can imagine. Please mark on the scale to indicate how your health is TODAY.’</w:t>
      </w:r>
    </w:p>
    <w:p w14:paraId="54BBF85B" w14:textId="77777777" w:rsidR="009276A1" w:rsidRDefault="009276A1" w:rsidP="00AE4042">
      <w:pPr>
        <w:widowControl w:val="0"/>
        <w:autoSpaceDE w:val="0"/>
        <w:autoSpaceDN w:val="0"/>
        <w:adjustRightInd w:val="0"/>
        <w:spacing w:after="0" w:line="360" w:lineRule="auto"/>
        <w:rPr>
          <w:rFonts w:cs="Arial"/>
          <w:szCs w:val="22"/>
        </w:rPr>
      </w:pPr>
    </w:p>
    <w:p w14:paraId="6E240B1C" w14:textId="0EE2A2A5" w:rsidR="009276A1" w:rsidRDefault="009276A1" w:rsidP="00AE4042">
      <w:pPr>
        <w:pStyle w:val="Heading2"/>
        <w:spacing w:line="360" w:lineRule="auto"/>
      </w:pPr>
      <w:bookmarkStart w:id="12" w:name="_Toc182304228"/>
      <w:r>
        <w:t>Other</w:t>
      </w:r>
      <w:bookmarkEnd w:id="12"/>
    </w:p>
    <w:p w14:paraId="1E60FEED" w14:textId="77777777" w:rsidR="009276A1" w:rsidRPr="00AE4042" w:rsidRDefault="009276A1" w:rsidP="00AE4042">
      <w:pPr>
        <w:pStyle w:val="ListParagraph"/>
        <w:numPr>
          <w:ilvl w:val="0"/>
          <w:numId w:val="27"/>
        </w:numPr>
        <w:spacing w:after="0" w:line="360" w:lineRule="auto"/>
        <w:rPr>
          <w:b/>
          <w:bCs/>
        </w:rPr>
      </w:pPr>
      <w:r w:rsidRPr="00AE4042">
        <w:rPr>
          <w:b/>
          <w:bCs/>
        </w:rPr>
        <w:t xml:space="preserve">Other smoking support </w:t>
      </w:r>
    </w:p>
    <w:p w14:paraId="6C290EC8" w14:textId="77777777" w:rsidR="009276A1" w:rsidRDefault="009276A1" w:rsidP="00AE4042">
      <w:pPr>
        <w:pStyle w:val="ListParagraph"/>
        <w:spacing w:after="0" w:line="360" w:lineRule="auto"/>
      </w:pPr>
      <w:r>
        <w:t>Intervention arm: ‘</w:t>
      </w:r>
      <w:r w:rsidRPr="00470EF9">
        <w:t>In the last 3 months, have you accessed any additional support to stop smoking. We're interested in support outside of the SilverCloud smoking cessation programme (e.g. local stop smoking service, online support, digital app)?</w:t>
      </w:r>
      <w:r>
        <w:t>’ ‘Yes’, ‘No’ [If yes, please specify]</w:t>
      </w:r>
    </w:p>
    <w:p w14:paraId="2D01F998" w14:textId="7C403128" w:rsidR="009276A1" w:rsidRDefault="009276A1" w:rsidP="00AE4042">
      <w:pPr>
        <w:pStyle w:val="ListParagraph"/>
        <w:spacing w:after="0" w:line="360" w:lineRule="auto"/>
      </w:pPr>
      <w:r>
        <w:t>Control arm: ‘</w:t>
      </w:r>
      <w:r w:rsidRPr="00470EF9">
        <w:t>In the last 3 months, have you accessed any support to stop smoking (e.g. local stop smoking service, online support, digital app)?</w:t>
      </w:r>
      <w:r>
        <w:t>’ ‘Yes’, ‘No’ [If yes, please specify]</w:t>
      </w:r>
    </w:p>
    <w:p w14:paraId="692252BE" w14:textId="77777777" w:rsidR="009276A1" w:rsidRDefault="009276A1" w:rsidP="00AE4042">
      <w:pPr>
        <w:spacing w:after="0" w:line="360" w:lineRule="auto"/>
      </w:pPr>
    </w:p>
    <w:p w14:paraId="2FE8A3F0" w14:textId="170573E9" w:rsidR="009276A1" w:rsidRDefault="009276A1" w:rsidP="00AE4042">
      <w:pPr>
        <w:pStyle w:val="Heading2"/>
        <w:spacing w:line="360" w:lineRule="auto"/>
      </w:pPr>
      <w:bookmarkStart w:id="13" w:name="_Toc182304229"/>
      <w:r w:rsidRPr="004D52BA">
        <w:t>Baseline demographic variables</w:t>
      </w:r>
      <w:bookmarkEnd w:id="13"/>
    </w:p>
    <w:p w14:paraId="30866F1F" w14:textId="6E7D8C13" w:rsidR="009276A1" w:rsidRDefault="00AE4042" w:rsidP="00AE4042">
      <w:pPr>
        <w:pStyle w:val="ListParagraph"/>
        <w:numPr>
          <w:ilvl w:val="0"/>
          <w:numId w:val="27"/>
        </w:numPr>
        <w:spacing w:line="360" w:lineRule="auto"/>
      </w:pPr>
      <w:r>
        <w:t>Age: Years</w:t>
      </w:r>
    </w:p>
    <w:p w14:paraId="7F1E8CD5" w14:textId="2C141A43" w:rsidR="00AE4042" w:rsidRPr="00AE4042" w:rsidRDefault="00AE4042" w:rsidP="00AE4042">
      <w:pPr>
        <w:pStyle w:val="ListParagraph"/>
        <w:numPr>
          <w:ilvl w:val="0"/>
          <w:numId w:val="27"/>
        </w:numPr>
        <w:spacing w:line="360" w:lineRule="auto"/>
      </w:pPr>
      <w:r>
        <w:t xml:space="preserve">Gender: </w:t>
      </w:r>
      <w:r w:rsidRPr="001C39AB">
        <w:rPr>
          <w:rFonts w:cs="Arial"/>
          <w:iCs/>
          <w:szCs w:val="22"/>
        </w:rPr>
        <w:t>‘</w:t>
      </w:r>
      <w:r>
        <w:rPr>
          <w:rFonts w:cs="Arial"/>
          <w:iCs/>
          <w:szCs w:val="22"/>
        </w:rPr>
        <w:t>man’</w:t>
      </w:r>
      <w:r w:rsidRPr="001C39AB">
        <w:rPr>
          <w:rFonts w:cs="Arial"/>
          <w:iCs/>
          <w:szCs w:val="22"/>
        </w:rPr>
        <w:t>, ‘</w:t>
      </w:r>
      <w:r>
        <w:rPr>
          <w:rFonts w:cs="Arial"/>
          <w:iCs/>
          <w:szCs w:val="22"/>
        </w:rPr>
        <w:t>woman’</w:t>
      </w:r>
      <w:r w:rsidRPr="001C39AB">
        <w:rPr>
          <w:rFonts w:cs="Arial"/>
          <w:iCs/>
          <w:szCs w:val="22"/>
        </w:rPr>
        <w:t>, ‘non-binary’, ‘I identify as [free text]’</w:t>
      </w:r>
    </w:p>
    <w:p w14:paraId="302E8048" w14:textId="157EC037" w:rsidR="00AE4042" w:rsidRPr="00AE4042" w:rsidRDefault="00AE4042" w:rsidP="00AE4042">
      <w:pPr>
        <w:pStyle w:val="ListParagraph"/>
        <w:numPr>
          <w:ilvl w:val="0"/>
          <w:numId w:val="27"/>
        </w:numPr>
        <w:spacing w:line="360" w:lineRule="auto"/>
      </w:pPr>
      <w:r>
        <w:lastRenderedPageBreak/>
        <w:t>Ethnicity:</w:t>
      </w:r>
      <w:r w:rsidRPr="00AE4042">
        <w:rPr>
          <w:rFonts w:cs="Arial"/>
          <w:iCs/>
          <w:szCs w:val="22"/>
        </w:rPr>
        <w:t xml:space="preserve"> </w:t>
      </w:r>
      <w:r w:rsidRPr="001C39AB">
        <w:rPr>
          <w:rFonts w:cs="Arial"/>
          <w:iCs/>
          <w:szCs w:val="22"/>
        </w:rPr>
        <w:t>‘Asian or Asian British’, ‘Black, Black British, Caribbean or African’, ‘Mixed or multiple ethnic groups’, ‘White’, ‘Other ethnic group’</w:t>
      </w:r>
    </w:p>
    <w:p w14:paraId="446548EA" w14:textId="35A2C50B" w:rsidR="00AE4042" w:rsidRPr="00AE4042" w:rsidRDefault="00AE4042" w:rsidP="00AE4042">
      <w:pPr>
        <w:pStyle w:val="ListParagraph"/>
        <w:numPr>
          <w:ilvl w:val="0"/>
          <w:numId w:val="27"/>
        </w:numPr>
        <w:spacing w:line="360" w:lineRule="auto"/>
      </w:pPr>
      <w:r>
        <w:t>Highest level of education:</w:t>
      </w:r>
      <w:r w:rsidRPr="00AE4042">
        <w:rPr>
          <w:rFonts w:cs="Arial"/>
          <w:iCs/>
          <w:szCs w:val="22"/>
        </w:rPr>
        <w:t xml:space="preserve"> </w:t>
      </w:r>
      <w:r w:rsidRPr="001C39AB">
        <w:rPr>
          <w:rFonts w:cs="Arial"/>
          <w:iCs/>
          <w:szCs w:val="22"/>
        </w:rPr>
        <w:t>‘Higher Education or professional / vocational equivalents (e.g., post-school diploma, university degree)’, ‘A levels or vocational level 3 or equivalents (e.g., school exams age 18)’, ‘GCSE / O Level grade A*</w:t>
      </w:r>
      <w:r w:rsidRPr="001C39AB">
        <w:rPr>
          <w:rFonts w:ascii="Cambria Math" w:hAnsi="Cambria Math" w:cs="Cambria Math"/>
          <w:iCs/>
          <w:szCs w:val="22"/>
        </w:rPr>
        <w:t>‐</w:t>
      </w:r>
      <w:r w:rsidRPr="001C39AB">
        <w:rPr>
          <w:rFonts w:cs="Arial"/>
          <w:iCs/>
          <w:szCs w:val="22"/>
        </w:rPr>
        <w:t>C or vocational level 2 or equivalents (e.g., school exams age 16)’, ‘Qualifications at level 1 and below (e.g., essential work-based skills)’, ‘Other qualifications: level unknown’, or ‘No qualifications’</w:t>
      </w:r>
    </w:p>
    <w:p w14:paraId="06F3990D" w14:textId="439F9AAE" w:rsidR="00AE4042" w:rsidRDefault="00AE4042" w:rsidP="00AE4042">
      <w:pPr>
        <w:pStyle w:val="ListParagraph"/>
        <w:numPr>
          <w:ilvl w:val="0"/>
          <w:numId w:val="27"/>
        </w:numPr>
        <w:spacing w:after="0" w:line="360" w:lineRule="auto"/>
      </w:pPr>
      <w:r>
        <w:t>Heaviness of smoking index (HSI)</w:t>
      </w:r>
      <w:r w:rsidR="003A49A7">
        <w:fldChar w:fldCharType="begin"/>
      </w:r>
      <w:r w:rsidR="003A49A7">
        <w:instrText xml:space="preserve"> ADDIN EN.CITE &lt;EndNote&gt;&lt;Cite&gt;&lt;Author&gt;HEATHERTON&lt;/Author&gt;&lt;Year&gt;1989&lt;/Year&gt;&lt;RecNum&gt;462&lt;/RecNum&gt;&lt;DisplayText&gt;(7)&lt;/DisplayText&gt;&lt;record&gt;&lt;rec-number&gt;462&lt;/rec-number&gt;&lt;foreign-keys&gt;&lt;key app="EN" db-id="9ezsae09uv2ez0exed5xtv2v0r9tavrrz0ee" timestamp="1731326746"&gt;462&lt;/key&gt;&lt;/foreign-keys&gt;&lt;ref-type name="Journal Article"&gt;17&lt;/ref-type&gt;&lt;contributors&gt;&lt;authors&gt;&lt;author&gt;HEATHERTON, TODD F.&lt;/author&gt;&lt;author&gt;KOZLOWSKI, LYNN T.&lt;/author&gt;&lt;author&gt;FRECKER, RICHARD C.&lt;/author&gt;&lt;author&gt;RICKERT, WILLIAM&lt;/author&gt;&lt;author&gt;ROBINSON, JACK&lt;/author&gt;&lt;/authors&gt;&lt;/contributors&gt;&lt;titles&gt;&lt;title&gt;Measuring the Heaviness of Smoking: using self-reported time to the first cigarette of the day and number of cigarettes smoked per day&lt;/title&gt;&lt;secondary-title&gt;British Journal of Addiction&lt;/secondary-title&gt;&lt;/titles&gt;&lt;periodical&gt;&lt;full-title&gt;British Journal of Addiction&lt;/full-title&gt;&lt;/periodical&gt;&lt;pages&gt;791-800&lt;/pages&gt;&lt;volume&gt;84&lt;/volume&gt;&lt;number&gt;7&lt;/number&gt;&lt;dates&gt;&lt;year&gt;1989&lt;/year&gt;&lt;/dates&gt;&lt;isbn&gt;0952-0481&lt;/isbn&gt;&lt;urls&gt;&lt;related-urls&gt;&lt;url&gt;https://onlinelibrary.wiley.com/doi/abs/10.1111/j.1360-0443.1989.tb03059.x&lt;/url&gt;&lt;/related-urls&gt;&lt;/urls&gt;&lt;electronic-resource-num&gt;https://doi.org/10.1111/j.1360-0443.1989.tb03059.x&lt;/electronic-resource-num&gt;&lt;/record&gt;&lt;/Cite&gt;&lt;/EndNote&gt;</w:instrText>
      </w:r>
      <w:r w:rsidR="003A49A7">
        <w:fldChar w:fldCharType="separate"/>
      </w:r>
      <w:r w:rsidR="003A49A7">
        <w:rPr>
          <w:noProof/>
        </w:rPr>
        <w:t>(7)</w:t>
      </w:r>
      <w:r w:rsidR="003A49A7">
        <w:fldChar w:fldCharType="end"/>
      </w:r>
      <w:r>
        <w:t>:</w:t>
      </w:r>
    </w:p>
    <w:p w14:paraId="5D7B5C2C" w14:textId="77777777" w:rsidR="00AE4042" w:rsidRDefault="00AE4042" w:rsidP="00AE4042">
      <w:pPr>
        <w:pStyle w:val="ListParagraph"/>
        <w:spacing w:after="0" w:line="360" w:lineRule="auto"/>
      </w:pPr>
      <w:r>
        <w:t>‘How soon after you wake up do you smoke your first cigarette?’ ‘within 5 minutes’, ‘6-30 minutes’, ’31-60 minutes’, ‘more than 60 minutes’</w:t>
      </w:r>
    </w:p>
    <w:p w14:paraId="4DAE6709" w14:textId="4624908F" w:rsidR="00AE4042" w:rsidRDefault="00AE4042" w:rsidP="00AE4042">
      <w:pPr>
        <w:pStyle w:val="ListParagraph"/>
        <w:spacing w:after="0" w:line="360" w:lineRule="auto"/>
      </w:pPr>
      <w:r>
        <w:t>‘How many cigarettes do you usually smoke per day?’ ‘10 or less’, ‘11 to 20’, ‘21 to 30’, ‘31 or more’</w:t>
      </w:r>
    </w:p>
    <w:p w14:paraId="58E4DAC9" w14:textId="1DEB078F" w:rsidR="00AE4042" w:rsidRDefault="007E51B5" w:rsidP="007E51B5">
      <w:pPr>
        <w:pStyle w:val="ListParagraph"/>
        <w:numPr>
          <w:ilvl w:val="0"/>
          <w:numId w:val="27"/>
        </w:numPr>
        <w:spacing w:line="360" w:lineRule="auto"/>
      </w:pPr>
      <w:r>
        <w:t>Cigarettes per day: ‘</w:t>
      </w:r>
      <w:r w:rsidR="00AE4042">
        <w:t>Please write down the number of cigarettes you usually smoke per day in the box below [free text]</w:t>
      </w:r>
      <w:r>
        <w:t>’</w:t>
      </w:r>
    </w:p>
    <w:p w14:paraId="15427173" w14:textId="77777777" w:rsidR="00AE4042" w:rsidRDefault="00AE4042" w:rsidP="00AE4042">
      <w:pPr>
        <w:pStyle w:val="ListParagraph"/>
        <w:numPr>
          <w:ilvl w:val="0"/>
          <w:numId w:val="27"/>
        </w:numPr>
        <w:spacing w:after="0" w:line="360" w:lineRule="auto"/>
      </w:pPr>
      <w:r>
        <w:t>Stop smoking medication or e-cigarette use:</w:t>
      </w:r>
      <w:r w:rsidRPr="00AE4042">
        <w:t xml:space="preserve"> </w:t>
      </w:r>
    </w:p>
    <w:p w14:paraId="7AAEC861" w14:textId="53CA5C44" w:rsidR="00AE4042" w:rsidRDefault="00AE4042" w:rsidP="00AE4042">
      <w:pPr>
        <w:pStyle w:val="ListParagraph"/>
        <w:spacing w:after="0" w:line="360" w:lineRule="auto"/>
      </w:pPr>
      <w:r>
        <w:t>‘Are you currently using any stop smoking medication or e-cigarettes (e.g., nicotine replacement therapy (NRT) patch or gum)?’ ‘Yes’, ‘No’</w:t>
      </w:r>
    </w:p>
    <w:p w14:paraId="6D65F6F9" w14:textId="1BBCC7C4" w:rsidR="00AE4042" w:rsidRDefault="00AE4042" w:rsidP="00AE4042">
      <w:pPr>
        <w:pStyle w:val="ListParagraph"/>
        <w:spacing w:line="360" w:lineRule="auto"/>
      </w:pPr>
      <w:r>
        <w:t>‘If yes to the above, please specify (select all that apply)’: ‘patch’, ‘gum’, ‘inhalator’, ‘mouth spray’, ‘nasal spray’, ‘lozenge’, ‘mini lozenge’, ‘microtab’, ‘Bupropion (Zyban)’, ‘e-cigarettes’</w:t>
      </w:r>
    </w:p>
    <w:p w14:paraId="41692FE4" w14:textId="77777777" w:rsidR="00AE4042" w:rsidRDefault="00AE4042" w:rsidP="00AE4042">
      <w:pPr>
        <w:pStyle w:val="ListParagraph"/>
        <w:numPr>
          <w:ilvl w:val="0"/>
          <w:numId w:val="27"/>
        </w:numPr>
        <w:spacing w:after="0" w:line="360" w:lineRule="auto"/>
      </w:pPr>
      <w:r>
        <w:t>Previous stop smoking medication or e-cigarette use:</w:t>
      </w:r>
      <w:r w:rsidRPr="00AE4042">
        <w:t xml:space="preserve"> </w:t>
      </w:r>
    </w:p>
    <w:p w14:paraId="50BECFDD" w14:textId="2B2474FD" w:rsidR="00AE4042" w:rsidRDefault="00AE4042" w:rsidP="00AE4042">
      <w:pPr>
        <w:pStyle w:val="ListParagraph"/>
        <w:spacing w:after="0" w:line="360" w:lineRule="auto"/>
      </w:pPr>
      <w:r>
        <w:t>‘Have you used stop smoking medication or e-cigarettes previously?’ ‘Yes’, ‘No’</w:t>
      </w:r>
    </w:p>
    <w:p w14:paraId="078DF163" w14:textId="242C25B7" w:rsidR="00AE4042" w:rsidRDefault="00AE4042" w:rsidP="00AE4042">
      <w:pPr>
        <w:pStyle w:val="ListParagraph"/>
        <w:spacing w:line="360" w:lineRule="auto"/>
      </w:pPr>
      <w:r>
        <w:t>‘If yes to the above, please specify (select all that apply)’: ‘patch’, ‘gum’, ‘inhalator’, ‘mouth spray’, ‘nasal spray’, ‘lozenge’, ‘mini lozenge’, ‘microtab’, ‘Bupropion (Zyban)’, ‘Varenicline (champix)’, ‘e-cigarettes’</w:t>
      </w:r>
    </w:p>
    <w:p w14:paraId="0921B89B" w14:textId="2250C0F7" w:rsidR="00AE4042" w:rsidRPr="00AE4042" w:rsidRDefault="00AE4042" w:rsidP="00AE4042">
      <w:pPr>
        <w:pStyle w:val="ListParagraph"/>
        <w:numPr>
          <w:ilvl w:val="0"/>
          <w:numId w:val="27"/>
        </w:numPr>
        <w:spacing w:line="360" w:lineRule="auto"/>
      </w:pPr>
      <w:r>
        <w:t>Previous quit attempts:</w:t>
      </w:r>
      <w:r w:rsidRPr="00AE4042">
        <w:rPr>
          <w:rFonts w:cs="Arial"/>
          <w:iCs/>
          <w:szCs w:val="22"/>
        </w:rPr>
        <w:t xml:space="preserve"> </w:t>
      </w:r>
      <w:r w:rsidRPr="001C39AB">
        <w:rPr>
          <w:rFonts w:cs="Arial"/>
          <w:iCs/>
          <w:szCs w:val="22"/>
        </w:rPr>
        <w:t>‘Have you quit smoking for at least 24 hours in the last 12 months?’</w:t>
      </w:r>
      <w:r>
        <w:rPr>
          <w:rFonts w:cs="Arial"/>
          <w:iCs/>
          <w:szCs w:val="22"/>
        </w:rPr>
        <w:t xml:space="preserve"> ‘Yes’, ‘No’</w:t>
      </w:r>
    </w:p>
    <w:p w14:paraId="480CD294" w14:textId="2A31C682" w:rsidR="002F7CD9" w:rsidRDefault="00AE4042" w:rsidP="00AE4042">
      <w:pPr>
        <w:pStyle w:val="ListParagraph"/>
        <w:numPr>
          <w:ilvl w:val="0"/>
          <w:numId w:val="27"/>
        </w:numPr>
        <w:spacing w:line="360" w:lineRule="auto"/>
      </w:pPr>
      <w:r>
        <w:t>Primary mental health reason for treatment and any physical/mental comorbidities:</w:t>
      </w:r>
      <w:r w:rsidRPr="00AE4042">
        <w:t xml:space="preserve"> </w:t>
      </w:r>
      <w:r w:rsidR="0035518D">
        <w:t>C</w:t>
      </w:r>
      <w:r>
        <w:t>ollected from the IAPT patient management system</w:t>
      </w:r>
    </w:p>
    <w:p w14:paraId="1DB9F213" w14:textId="77777777" w:rsidR="002F7CD9" w:rsidRDefault="002F7CD9" w:rsidP="002F7CD9"/>
    <w:p w14:paraId="7DA2022F" w14:textId="1E36CAAB" w:rsidR="002F7CD9" w:rsidRDefault="002F7CD9" w:rsidP="002F7CD9">
      <w:pPr>
        <w:sectPr w:rsidR="002F7CD9">
          <w:footerReference w:type="default" r:id="rId11"/>
          <w:pgSz w:w="11906" w:h="16838"/>
          <w:pgMar w:top="1440" w:right="1440" w:bottom="1440" w:left="1440" w:header="708" w:footer="708" w:gutter="0"/>
          <w:cols w:space="708"/>
          <w:docGrid w:linePitch="360"/>
        </w:sectPr>
      </w:pPr>
    </w:p>
    <w:p w14:paraId="286A09A5" w14:textId="43C361BA" w:rsidR="002F7CD9" w:rsidRPr="002F7CD9" w:rsidRDefault="002F7CD9" w:rsidP="002F7CD9">
      <w:pPr>
        <w:pStyle w:val="Caption"/>
        <w:keepNext/>
        <w:rPr>
          <w:rFonts w:cs="Arial"/>
          <w:sz w:val="22"/>
          <w:szCs w:val="22"/>
        </w:rPr>
      </w:pPr>
      <w:r w:rsidRPr="002F7CD9">
        <w:rPr>
          <w:rFonts w:cs="Arial"/>
          <w:sz w:val="22"/>
          <w:szCs w:val="22"/>
        </w:rPr>
        <w:lastRenderedPageBreak/>
        <w:t>Table 1 SPIRIT Schedule of enrolment, interventions, and assessments</w:t>
      </w:r>
    </w:p>
    <w:tbl>
      <w:tblPr>
        <w:tblStyle w:val="TableGrid1"/>
        <w:tblW w:w="14862" w:type="dxa"/>
        <w:tblLayout w:type="fixed"/>
        <w:tblLook w:val="04A0" w:firstRow="1" w:lastRow="0" w:firstColumn="1" w:lastColumn="0" w:noHBand="0" w:noVBand="1"/>
      </w:tblPr>
      <w:tblGrid>
        <w:gridCol w:w="7225"/>
        <w:gridCol w:w="992"/>
        <w:gridCol w:w="992"/>
        <w:gridCol w:w="709"/>
        <w:gridCol w:w="709"/>
        <w:gridCol w:w="708"/>
        <w:gridCol w:w="709"/>
        <w:gridCol w:w="709"/>
        <w:gridCol w:w="709"/>
        <w:gridCol w:w="800"/>
        <w:gridCol w:w="600"/>
      </w:tblGrid>
      <w:tr w:rsidR="002F7CD9" w:rsidRPr="00DE126D" w14:paraId="057DDFDB" w14:textId="77777777" w:rsidTr="00310A7A">
        <w:trPr>
          <w:trHeight w:val="275"/>
        </w:trPr>
        <w:tc>
          <w:tcPr>
            <w:tcW w:w="7225" w:type="dxa"/>
            <w:tcBorders>
              <w:bottom w:val="double" w:sz="4" w:space="0" w:color="auto"/>
            </w:tcBorders>
          </w:tcPr>
          <w:p w14:paraId="0700CF1E" w14:textId="77777777" w:rsidR="002F7CD9" w:rsidRPr="00DE126D" w:rsidRDefault="002F7CD9" w:rsidP="00310A7A">
            <w:pPr>
              <w:spacing w:after="0" w:line="240" w:lineRule="auto"/>
              <w:jc w:val="center"/>
              <w:rPr>
                <w:rFonts w:eastAsiaTheme="minorHAnsi" w:cs="Arial"/>
                <w:b/>
                <w:bCs/>
                <w:sz w:val="16"/>
                <w:szCs w:val="16"/>
              </w:rPr>
            </w:pPr>
          </w:p>
        </w:tc>
        <w:tc>
          <w:tcPr>
            <w:tcW w:w="992" w:type="dxa"/>
            <w:tcBorders>
              <w:bottom w:val="double" w:sz="4" w:space="0" w:color="auto"/>
            </w:tcBorders>
          </w:tcPr>
          <w:p w14:paraId="45167303" w14:textId="77777777" w:rsidR="002F7CD9" w:rsidRPr="00DE126D" w:rsidRDefault="002F7CD9" w:rsidP="00310A7A">
            <w:pPr>
              <w:spacing w:after="0" w:line="240" w:lineRule="auto"/>
              <w:jc w:val="center"/>
              <w:rPr>
                <w:rFonts w:eastAsiaTheme="minorHAnsi" w:cs="Arial"/>
                <w:b/>
                <w:bCs/>
                <w:sz w:val="16"/>
                <w:szCs w:val="16"/>
              </w:rPr>
            </w:pPr>
            <w:r w:rsidRPr="00DE126D">
              <w:rPr>
                <w:rFonts w:eastAsiaTheme="minorHAnsi" w:cs="Arial"/>
                <w:b/>
                <w:bCs/>
                <w:sz w:val="16"/>
                <w:szCs w:val="16"/>
              </w:rPr>
              <w:t>Pre-allocation</w:t>
            </w:r>
          </w:p>
        </w:tc>
        <w:tc>
          <w:tcPr>
            <w:tcW w:w="992" w:type="dxa"/>
            <w:tcBorders>
              <w:bottom w:val="double" w:sz="4" w:space="0" w:color="auto"/>
            </w:tcBorders>
          </w:tcPr>
          <w:p w14:paraId="09470E03" w14:textId="77777777" w:rsidR="002F7CD9" w:rsidRPr="00DE126D" w:rsidRDefault="002F7CD9" w:rsidP="00310A7A">
            <w:pPr>
              <w:spacing w:after="0" w:line="240" w:lineRule="auto"/>
              <w:ind w:left="1440" w:hanging="1440"/>
              <w:jc w:val="center"/>
              <w:rPr>
                <w:rFonts w:eastAsiaTheme="minorHAnsi" w:cs="Arial"/>
                <w:b/>
                <w:bCs/>
                <w:sz w:val="16"/>
                <w:szCs w:val="16"/>
              </w:rPr>
            </w:pPr>
            <w:r w:rsidRPr="00DE126D">
              <w:rPr>
                <w:rFonts w:eastAsiaTheme="minorHAnsi" w:cs="Arial"/>
                <w:b/>
                <w:bCs/>
                <w:sz w:val="16"/>
                <w:szCs w:val="16"/>
              </w:rPr>
              <w:t>Allocation</w:t>
            </w:r>
          </w:p>
        </w:tc>
        <w:tc>
          <w:tcPr>
            <w:tcW w:w="3544" w:type="dxa"/>
            <w:gridSpan w:val="5"/>
            <w:tcBorders>
              <w:bottom w:val="double" w:sz="4" w:space="0" w:color="auto"/>
            </w:tcBorders>
          </w:tcPr>
          <w:p w14:paraId="05F14D5A" w14:textId="77777777" w:rsidR="002F7CD9" w:rsidRPr="00DE126D" w:rsidRDefault="002F7CD9" w:rsidP="00310A7A">
            <w:pPr>
              <w:spacing w:after="0" w:line="240" w:lineRule="auto"/>
              <w:jc w:val="center"/>
              <w:rPr>
                <w:rFonts w:eastAsiaTheme="minorHAnsi" w:cs="Arial"/>
                <w:b/>
                <w:bCs/>
                <w:sz w:val="16"/>
                <w:szCs w:val="16"/>
              </w:rPr>
            </w:pPr>
            <w:r w:rsidRPr="00DE126D">
              <w:rPr>
                <w:rFonts w:eastAsiaTheme="minorHAnsi" w:cs="Arial"/>
                <w:b/>
                <w:bCs/>
                <w:sz w:val="16"/>
                <w:szCs w:val="16"/>
              </w:rPr>
              <w:t>Post-allocation</w:t>
            </w:r>
            <w:r w:rsidRPr="00DE126D">
              <w:rPr>
                <w:rFonts w:eastAsiaTheme="minorHAnsi" w:cs="Arial"/>
                <w:b/>
                <w:bCs/>
                <w:sz w:val="16"/>
                <w:szCs w:val="16"/>
                <w:vertAlign w:val="superscript"/>
              </w:rPr>
              <w:t>b</w:t>
            </w:r>
          </w:p>
        </w:tc>
        <w:tc>
          <w:tcPr>
            <w:tcW w:w="1509" w:type="dxa"/>
            <w:gridSpan w:val="2"/>
            <w:tcBorders>
              <w:bottom w:val="double" w:sz="4" w:space="0" w:color="auto"/>
            </w:tcBorders>
          </w:tcPr>
          <w:p w14:paraId="15313B62" w14:textId="77777777" w:rsidR="002F7CD9" w:rsidRPr="00DE126D" w:rsidRDefault="002F7CD9" w:rsidP="00310A7A">
            <w:pPr>
              <w:spacing w:after="0" w:line="240" w:lineRule="auto"/>
              <w:jc w:val="center"/>
              <w:rPr>
                <w:rFonts w:eastAsiaTheme="minorHAnsi" w:cs="Arial"/>
                <w:b/>
                <w:bCs/>
                <w:sz w:val="16"/>
                <w:szCs w:val="16"/>
              </w:rPr>
            </w:pPr>
            <w:r w:rsidRPr="00DE126D">
              <w:rPr>
                <w:rFonts w:eastAsiaTheme="minorHAnsi" w:cs="Arial"/>
                <w:b/>
                <w:bCs/>
                <w:sz w:val="16"/>
                <w:szCs w:val="16"/>
              </w:rPr>
              <w:t>Follow up</w:t>
            </w:r>
          </w:p>
        </w:tc>
        <w:tc>
          <w:tcPr>
            <w:tcW w:w="600" w:type="dxa"/>
            <w:tcBorders>
              <w:bottom w:val="double" w:sz="4" w:space="0" w:color="auto"/>
            </w:tcBorders>
          </w:tcPr>
          <w:p w14:paraId="1CBFCF3C" w14:textId="77777777" w:rsidR="002F7CD9" w:rsidRPr="00DE126D" w:rsidRDefault="002F7CD9" w:rsidP="00310A7A">
            <w:pPr>
              <w:spacing w:after="0" w:line="240" w:lineRule="auto"/>
              <w:rPr>
                <w:rFonts w:eastAsiaTheme="minorHAnsi" w:cs="Arial"/>
                <w:b/>
                <w:bCs/>
                <w:sz w:val="16"/>
                <w:szCs w:val="16"/>
              </w:rPr>
            </w:pPr>
            <w:r w:rsidRPr="00DE126D">
              <w:rPr>
                <w:rFonts w:eastAsiaTheme="minorHAnsi" w:cs="Arial"/>
                <w:b/>
                <w:bCs/>
                <w:sz w:val="16"/>
                <w:szCs w:val="16"/>
              </w:rPr>
              <w:t>Trial end</w:t>
            </w:r>
          </w:p>
        </w:tc>
      </w:tr>
      <w:tr w:rsidR="002F7CD9" w:rsidRPr="00DE126D" w14:paraId="4AEF6926" w14:textId="77777777" w:rsidTr="00310A7A">
        <w:trPr>
          <w:trHeight w:val="275"/>
        </w:trPr>
        <w:tc>
          <w:tcPr>
            <w:tcW w:w="7225" w:type="dxa"/>
            <w:tcBorders>
              <w:top w:val="double" w:sz="4" w:space="0" w:color="auto"/>
            </w:tcBorders>
          </w:tcPr>
          <w:p w14:paraId="49018ABB" w14:textId="77777777" w:rsidR="002F7CD9" w:rsidRPr="00DE126D" w:rsidRDefault="002F7CD9" w:rsidP="00310A7A">
            <w:pPr>
              <w:spacing w:after="0" w:line="240" w:lineRule="auto"/>
              <w:rPr>
                <w:rFonts w:eastAsiaTheme="minorHAnsi" w:cs="Arial"/>
                <w:sz w:val="16"/>
                <w:szCs w:val="16"/>
              </w:rPr>
            </w:pPr>
          </w:p>
        </w:tc>
        <w:tc>
          <w:tcPr>
            <w:tcW w:w="992" w:type="dxa"/>
            <w:tcBorders>
              <w:top w:val="double" w:sz="4" w:space="0" w:color="auto"/>
            </w:tcBorders>
          </w:tcPr>
          <w:p w14:paraId="5B340E4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 xml:space="preserve">t0 </w:t>
            </w:r>
          </w:p>
        </w:tc>
        <w:tc>
          <w:tcPr>
            <w:tcW w:w="992" w:type="dxa"/>
            <w:tcBorders>
              <w:top w:val="double" w:sz="4" w:space="0" w:color="auto"/>
            </w:tcBorders>
          </w:tcPr>
          <w:p w14:paraId="7714E500" w14:textId="77777777" w:rsidR="002F7CD9" w:rsidRPr="00DE126D" w:rsidRDefault="002F7CD9" w:rsidP="00310A7A">
            <w:pPr>
              <w:spacing w:after="0" w:line="240" w:lineRule="auto"/>
              <w:ind w:left="1440" w:hanging="1440"/>
              <w:rPr>
                <w:rFonts w:eastAsiaTheme="minorHAnsi" w:cs="Arial"/>
                <w:sz w:val="16"/>
                <w:szCs w:val="16"/>
              </w:rPr>
            </w:pPr>
          </w:p>
        </w:tc>
        <w:tc>
          <w:tcPr>
            <w:tcW w:w="709" w:type="dxa"/>
            <w:tcBorders>
              <w:top w:val="double" w:sz="4" w:space="0" w:color="auto"/>
            </w:tcBorders>
          </w:tcPr>
          <w:p w14:paraId="77A2331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t1</w:t>
            </w:r>
          </w:p>
        </w:tc>
        <w:tc>
          <w:tcPr>
            <w:tcW w:w="709" w:type="dxa"/>
            <w:tcBorders>
              <w:top w:val="double" w:sz="4" w:space="0" w:color="auto"/>
            </w:tcBorders>
          </w:tcPr>
          <w:p w14:paraId="248E465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t2</w:t>
            </w:r>
          </w:p>
        </w:tc>
        <w:tc>
          <w:tcPr>
            <w:tcW w:w="708" w:type="dxa"/>
            <w:tcBorders>
              <w:top w:val="double" w:sz="4" w:space="0" w:color="auto"/>
            </w:tcBorders>
          </w:tcPr>
          <w:p w14:paraId="012CEA0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t3</w:t>
            </w:r>
          </w:p>
        </w:tc>
        <w:tc>
          <w:tcPr>
            <w:tcW w:w="709" w:type="dxa"/>
            <w:tcBorders>
              <w:top w:val="double" w:sz="4" w:space="0" w:color="auto"/>
            </w:tcBorders>
          </w:tcPr>
          <w:p w14:paraId="331B868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t4</w:t>
            </w:r>
          </w:p>
        </w:tc>
        <w:tc>
          <w:tcPr>
            <w:tcW w:w="709" w:type="dxa"/>
            <w:tcBorders>
              <w:top w:val="double" w:sz="4" w:space="0" w:color="auto"/>
            </w:tcBorders>
          </w:tcPr>
          <w:p w14:paraId="4205D84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t5</w:t>
            </w:r>
          </w:p>
        </w:tc>
        <w:tc>
          <w:tcPr>
            <w:tcW w:w="709" w:type="dxa"/>
            <w:tcBorders>
              <w:top w:val="double" w:sz="4" w:space="0" w:color="auto"/>
            </w:tcBorders>
          </w:tcPr>
          <w:p w14:paraId="7546968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3-m</w:t>
            </w:r>
          </w:p>
        </w:tc>
        <w:tc>
          <w:tcPr>
            <w:tcW w:w="800" w:type="dxa"/>
            <w:tcBorders>
              <w:top w:val="double" w:sz="4" w:space="0" w:color="auto"/>
            </w:tcBorders>
          </w:tcPr>
          <w:p w14:paraId="3008EDA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6-m</w:t>
            </w:r>
          </w:p>
        </w:tc>
        <w:tc>
          <w:tcPr>
            <w:tcW w:w="600" w:type="dxa"/>
            <w:tcBorders>
              <w:top w:val="double" w:sz="4" w:space="0" w:color="auto"/>
            </w:tcBorders>
          </w:tcPr>
          <w:p w14:paraId="61927716" w14:textId="77777777" w:rsidR="002F7CD9" w:rsidRPr="00DE126D" w:rsidRDefault="002F7CD9" w:rsidP="00310A7A">
            <w:pPr>
              <w:spacing w:after="0" w:line="240" w:lineRule="auto"/>
              <w:rPr>
                <w:rFonts w:eastAsiaTheme="minorHAnsi" w:cs="Arial"/>
                <w:sz w:val="16"/>
                <w:szCs w:val="16"/>
              </w:rPr>
            </w:pPr>
          </w:p>
        </w:tc>
      </w:tr>
      <w:tr w:rsidR="002F7CD9" w:rsidRPr="00DE126D" w14:paraId="7BCC0232" w14:textId="77777777" w:rsidTr="00310A7A">
        <w:trPr>
          <w:trHeight w:val="181"/>
        </w:trPr>
        <w:tc>
          <w:tcPr>
            <w:tcW w:w="7225" w:type="dxa"/>
            <w:shd w:val="clear" w:color="auto" w:fill="D9D9D9" w:themeFill="background1" w:themeFillShade="D9"/>
          </w:tcPr>
          <w:p w14:paraId="5DA1AEB2" w14:textId="77777777" w:rsidR="002F7CD9" w:rsidRPr="00DE126D" w:rsidRDefault="002F7CD9" w:rsidP="00310A7A">
            <w:pPr>
              <w:spacing w:after="0" w:line="240" w:lineRule="auto"/>
              <w:rPr>
                <w:rFonts w:eastAsiaTheme="minorHAnsi" w:cs="Arial"/>
                <w:b/>
                <w:bCs/>
                <w:sz w:val="16"/>
                <w:szCs w:val="16"/>
              </w:rPr>
            </w:pPr>
            <w:r w:rsidRPr="00DE126D">
              <w:rPr>
                <w:rFonts w:eastAsiaTheme="minorHAnsi" w:cs="Arial"/>
                <w:b/>
                <w:bCs/>
                <w:sz w:val="16"/>
                <w:szCs w:val="16"/>
              </w:rPr>
              <w:t>Enrol</w:t>
            </w:r>
            <w:r>
              <w:rPr>
                <w:rFonts w:eastAsiaTheme="minorHAnsi" w:cs="Arial"/>
                <w:b/>
                <w:bCs/>
                <w:sz w:val="16"/>
                <w:szCs w:val="16"/>
              </w:rPr>
              <w:t>l</w:t>
            </w:r>
            <w:r w:rsidRPr="00DE126D">
              <w:rPr>
                <w:rFonts w:eastAsiaTheme="minorHAnsi" w:cs="Arial"/>
                <w:b/>
                <w:bCs/>
                <w:sz w:val="16"/>
                <w:szCs w:val="16"/>
              </w:rPr>
              <w:t>ment</w:t>
            </w:r>
          </w:p>
        </w:tc>
        <w:tc>
          <w:tcPr>
            <w:tcW w:w="992" w:type="dxa"/>
            <w:shd w:val="clear" w:color="auto" w:fill="D9D9D9" w:themeFill="background1" w:themeFillShade="D9"/>
          </w:tcPr>
          <w:p w14:paraId="1EB7BEFA" w14:textId="77777777" w:rsidR="002F7CD9" w:rsidRPr="00DE126D" w:rsidRDefault="002F7CD9" w:rsidP="00310A7A">
            <w:pPr>
              <w:spacing w:after="0" w:line="240" w:lineRule="auto"/>
              <w:rPr>
                <w:rFonts w:eastAsiaTheme="minorHAnsi" w:cs="Arial"/>
                <w:sz w:val="16"/>
                <w:szCs w:val="16"/>
              </w:rPr>
            </w:pPr>
          </w:p>
        </w:tc>
        <w:tc>
          <w:tcPr>
            <w:tcW w:w="992" w:type="dxa"/>
            <w:shd w:val="clear" w:color="auto" w:fill="D9D9D9" w:themeFill="background1" w:themeFillShade="D9"/>
          </w:tcPr>
          <w:p w14:paraId="0A264E45"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7A95718C"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523208CF" w14:textId="77777777" w:rsidR="002F7CD9" w:rsidRPr="00DE126D" w:rsidRDefault="002F7CD9" w:rsidP="00310A7A">
            <w:pPr>
              <w:spacing w:after="0" w:line="240" w:lineRule="auto"/>
              <w:rPr>
                <w:rFonts w:eastAsiaTheme="minorHAnsi" w:cs="Arial"/>
                <w:sz w:val="16"/>
                <w:szCs w:val="16"/>
              </w:rPr>
            </w:pPr>
          </w:p>
        </w:tc>
        <w:tc>
          <w:tcPr>
            <w:tcW w:w="708" w:type="dxa"/>
            <w:shd w:val="clear" w:color="auto" w:fill="D9D9D9" w:themeFill="background1" w:themeFillShade="D9"/>
          </w:tcPr>
          <w:p w14:paraId="6488DE44"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71C3B436"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7BE56FD4"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2C000DBB" w14:textId="77777777" w:rsidR="002F7CD9" w:rsidRPr="00DE126D" w:rsidRDefault="002F7CD9" w:rsidP="00310A7A">
            <w:pPr>
              <w:spacing w:after="0" w:line="240" w:lineRule="auto"/>
              <w:rPr>
                <w:rFonts w:eastAsiaTheme="minorHAnsi" w:cs="Arial"/>
                <w:sz w:val="16"/>
                <w:szCs w:val="16"/>
              </w:rPr>
            </w:pPr>
          </w:p>
        </w:tc>
        <w:tc>
          <w:tcPr>
            <w:tcW w:w="800" w:type="dxa"/>
            <w:shd w:val="clear" w:color="auto" w:fill="D9D9D9" w:themeFill="background1" w:themeFillShade="D9"/>
          </w:tcPr>
          <w:p w14:paraId="191B8033" w14:textId="77777777" w:rsidR="002F7CD9" w:rsidRPr="00DE126D" w:rsidRDefault="002F7CD9" w:rsidP="00310A7A">
            <w:pPr>
              <w:spacing w:after="0" w:line="240" w:lineRule="auto"/>
              <w:rPr>
                <w:rFonts w:eastAsiaTheme="minorHAnsi" w:cs="Arial"/>
                <w:sz w:val="16"/>
                <w:szCs w:val="16"/>
              </w:rPr>
            </w:pPr>
          </w:p>
        </w:tc>
        <w:tc>
          <w:tcPr>
            <w:tcW w:w="600" w:type="dxa"/>
            <w:shd w:val="clear" w:color="auto" w:fill="D9D9D9" w:themeFill="background1" w:themeFillShade="D9"/>
          </w:tcPr>
          <w:p w14:paraId="4F11E005" w14:textId="77777777" w:rsidR="002F7CD9" w:rsidRPr="00DE126D" w:rsidRDefault="002F7CD9" w:rsidP="00310A7A">
            <w:pPr>
              <w:spacing w:after="0" w:line="240" w:lineRule="auto"/>
              <w:rPr>
                <w:rFonts w:eastAsiaTheme="minorHAnsi" w:cs="Arial"/>
                <w:sz w:val="16"/>
                <w:szCs w:val="16"/>
              </w:rPr>
            </w:pPr>
          </w:p>
        </w:tc>
      </w:tr>
      <w:tr w:rsidR="002F7CD9" w:rsidRPr="00DE126D" w14:paraId="066F0DC5" w14:textId="77777777" w:rsidTr="00310A7A">
        <w:trPr>
          <w:trHeight w:val="181"/>
        </w:trPr>
        <w:tc>
          <w:tcPr>
            <w:tcW w:w="7225" w:type="dxa"/>
          </w:tcPr>
          <w:p w14:paraId="5C7D24F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Eligibility screen</w:t>
            </w:r>
          </w:p>
        </w:tc>
        <w:tc>
          <w:tcPr>
            <w:tcW w:w="992" w:type="dxa"/>
          </w:tcPr>
          <w:p w14:paraId="47FFC15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39A812FF" w14:textId="77777777" w:rsidR="002F7CD9" w:rsidRPr="00DE126D" w:rsidRDefault="002F7CD9" w:rsidP="00310A7A">
            <w:pPr>
              <w:spacing w:after="0" w:line="240" w:lineRule="auto"/>
              <w:rPr>
                <w:rFonts w:eastAsiaTheme="minorHAnsi" w:cs="Arial"/>
                <w:sz w:val="16"/>
                <w:szCs w:val="16"/>
              </w:rPr>
            </w:pPr>
          </w:p>
        </w:tc>
        <w:tc>
          <w:tcPr>
            <w:tcW w:w="709" w:type="dxa"/>
          </w:tcPr>
          <w:p w14:paraId="7FEDA0EA" w14:textId="77777777" w:rsidR="002F7CD9" w:rsidRPr="00DE126D" w:rsidRDefault="002F7CD9" w:rsidP="00310A7A">
            <w:pPr>
              <w:spacing w:after="0" w:line="240" w:lineRule="auto"/>
              <w:rPr>
                <w:rFonts w:eastAsiaTheme="minorHAnsi" w:cs="Arial"/>
                <w:sz w:val="16"/>
                <w:szCs w:val="16"/>
              </w:rPr>
            </w:pPr>
          </w:p>
        </w:tc>
        <w:tc>
          <w:tcPr>
            <w:tcW w:w="709" w:type="dxa"/>
          </w:tcPr>
          <w:p w14:paraId="5A4340DE" w14:textId="77777777" w:rsidR="002F7CD9" w:rsidRPr="00DE126D" w:rsidRDefault="002F7CD9" w:rsidP="00310A7A">
            <w:pPr>
              <w:spacing w:after="0" w:line="240" w:lineRule="auto"/>
              <w:rPr>
                <w:rFonts w:eastAsiaTheme="minorHAnsi" w:cs="Arial"/>
                <w:sz w:val="16"/>
                <w:szCs w:val="16"/>
              </w:rPr>
            </w:pPr>
          </w:p>
        </w:tc>
        <w:tc>
          <w:tcPr>
            <w:tcW w:w="708" w:type="dxa"/>
          </w:tcPr>
          <w:p w14:paraId="611C7B42" w14:textId="77777777" w:rsidR="002F7CD9" w:rsidRPr="00DE126D" w:rsidRDefault="002F7CD9" w:rsidP="00310A7A">
            <w:pPr>
              <w:spacing w:after="0" w:line="240" w:lineRule="auto"/>
              <w:rPr>
                <w:rFonts w:eastAsiaTheme="minorHAnsi" w:cs="Arial"/>
                <w:sz w:val="16"/>
                <w:szCs w:val="16"/>
              </w:rPr>
            </w:pPr>
          </w:p>
        </w:tc>
        <w:tc>
          <w:tcPr>
            <w:tcW w:w="709" w:type="dxa"/>
          </w:tcPr>
          <w:p w14:paraId="1CB1816C" w14:textId="77777777" w:rsidR="002F7CD9" w:rsidRPr="00DE126D" w:rsidRDefault="002F7CD9" w:rsidP="00310A7A">
            <w:pPr>
              <w:spacing w:after="0" w:line="240" w:lineRule="auto"/>
              <w:rPr>
                <w:rFonts w:eastAsiaTheme="minorHAnsi" w:cs="Arial"/>
                <w:sz w:val="16"/>
                <w:szCs w:val="16"/>
              </w:rPr>
            </w:pPr>
          </w:p>
        </w:tc>
        <w:tc>
          <w:tcPr>
            <w:tcW w:w="709" w:type="dxa"/>
          </w:tcPr>
          <w:p w14:paraId="60BEDC08" w14:textId="77777777" w:rsidR="002F7CD9" w:rsidRPr="00DE126D" w:rsidRDefault="002F7CD9" w:rsidP="00310A7A">
            <w:pPr>
              <w:spacing w:after="0" w:line="240" w:lineRule="auto"/>
              <w:rPr>
                <w:rFonts w:eastAsiaTheme="minorHAnsi" w:cs="Arial"/>
                <w:sz w:val="16"/>
                <w:szCs w:val="16"/>
              </w:rPr>
            </w:pPr>
          </w:p>
        </w:tc>
        <w:tc>
          <w:tcPr>
            <w:tcW w:w="709" w:type="dxa"/>
          </w:tcPr>
          <w:p w14:paraId="150C09E8" w14:textId="77777777" w:rsidR="002F7CD9" w:rsidRPr="00DE126D" w:rsidRDefault="002F7CD9" w:rsidP="00310A7A">
            <w:pPr>
              <w:spacing w:after="0" w:line="240" w:lineRule="auto"/>
              <w:rPr>
                <w:rFonts w:eastAsiaTheme="minorHAnsi" w:cs="Arial"/>
                <w:sz w:val="16"/>
                <w:szCs w:val="16"/>
              </w:rPr>
            </w:pPr>
          </w:p>
        </w:tc>
        <w:tc>
          <w:tcPr>
            <w:tcW w:w="800" w:type="dxa"/>
          </w:tcPr>
          <w:p w14:paraId="09E4CB72" w14:textId="77777777" w:rsidR="002F7CD9" w:rsidRPr="00DE126D" w:rsidRDefault="002F7CD9" w:rsidP="00310A7A">
            <w:pPr>
              <w:spacing w:after="0" w:line="240" w:lineRule="auto"/>
              <w:rPr>
                <w:rFonts w:eastAsiaTheme="minorHAnsi" w:cs="Arial"/>
                <w:sz w:val="16"/>
                <w:szCs w:val="16"/>
              </w:rPr>
            </w:pPr>
          </w:p>
        </w:tc>
        <w:tc>
          <w:tcPr>
            <w:tcW w:w="600" w:type="dxa"/>
          </w:tcPr>
          <w:p w14:paraId="295D96CD" w14:textId="77777777" w:rsidR="002F7CD9" w:rsidRPr="00DE126D" w:rsidRDefault="002F7CD9" w:rsidP="00310A7A">
            <w:pPr>
              <w:spacing w:after="0" w:line="240" w:lineRule="auto"/>
              <w:rPr>
                <w:rFonts w:eastAsiaTheme="minorHAnsi" w:cs="Arial"/>
                <w:sz w:val="16"/>
                <w:szCs w:val="16"/>
              </w:rPr>
            </w:pPr>
          </w:p>
        </w:tc>
      </w:tr>
      <w:tr w:rsidR="002F7CD9" w:rsidRPr="00DE126D" w14:paraId="25315901" w14:textId="77777777" w:rsidTr="00310A7A">
        <w:trPr>
          <w:trHeight w:val="198"/>
        </w:trPr>
        <w:tc>
          <w:tcPr>
            <w:tcW w:w="7225" w:type="dxa"/>
          </w:tcPr>
          <w:p w14:paraId="6D6FE32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Informed consent</w:t>
            </w:r>
          </w:p>
        </w:tc>
        <w:tc>
          <w:tcPr>
            <w:tcW w:w="992" w:type="dxa"/>
          </w:tcPr>
          <w:p w14:paraId="78695B6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7CE46657" w14:textId="77777777" w:rsidR="002F7CD9" w:rsidRPr="00DE126D" w:rsidRDefault="002F7CD9" w:rsidP="00310A7A">
            <w:pPr>
              <w:spacing w:after="0" w:line="240" w:lineRule="auto"/>
              <w:rPr>
                <w:rFonts w:eastAsiaTheme="minorHAnsi" w:cs="Arial"/>
                <w:sz w:val="16"/>
                <w:szCs w:val="16"/>
              </w:rPr>
            </w:pPr>
          </w:p>
        </w:tc>
        <w:tc>
          <w:tcPr>
            <w:tcW w:w="709" w:type="dxa"/>
          </w:tcPr>
          <w:p w14:paraId="61371569" w14:textId="77777777" w:rsidR="002F7CD9" w:rsidRPr="00DE126D" w:rsidRDefault="002F7CD9" w:rsidP="00310A7A">
            <w:pPr>
              <w:spacing w:after="0" w:line="240" w:lineRule="auto"/>
              <w:rPr>
                <w:rFonts w:eastAsiaTheme="minorHAnsi" w:cs="Arial"/>
                <w:sz w:val="16"/>
                <w:szCs w:val="16"/>
              </w:rPr>
            </w:pPr>
          </w:p>
        </w:tc>
        <w:tc>
          <w:tcPr>
            <w:tcW w:w="709" w:type="dxa"/>
          </w:tcPr>
          <w:p w14:paraId="193D3616" w14:textId="77777777" w:rsidR="002F7CD9" w:rsidRPr="00DE126D" w:rsidRDefault="002F7CD9" w:rsidP="00310A7A">
            <w:pPr>
              <w:spacing w:after="0" w:line="240" w:lineRule="auto"/>
              <w:rPr>
                <w:rFonts w:eastAsiaTheme="minorHAnsi" w:cs="Arial"/>
                <w:sz w:val="16"/>
                <w:szCs w:val="16"/>
              </w:rPr>
            </w:pPr>
          </w:p>
        </w:tc>
        <w:tc>
          <w:tcPr>
            <w:tcW w:w="708" w:type="dxa"/>
          </w:tcPr>
          <w:p w14:paraId="5C50B4C5" w14:textId="77777777" w:rsidR="002F7CD9" w:rsidRPr="00DE126D" w:rsidRDefault="002F7CD9" w:rsidP="00310A7A">
            <w:pPr>
              <w:spacing w:after="0" w:line="240" w:lineRule="auto"/>
              <w:rPr>
                <w:rFonts w:eastAsiaTheme="minorHAnsi" w:cs="Arial"/>
                <w:sz w:val="16"/>
                <w:szCs w:val="16"/>
              </w:rPr>
            </w:pPr>
          </w:p>
        </w:tc>
        <w:tc>
          <w:tcPr>
            <w:tcW w:w="709" w:type="dxa"/>
          </w:tcPr>
          <w:p w14:paraId="1F33CE0C" w14:textId="77777777" w:rsidR="002F7CD9" w:rsidRPr="00DE126D" w:rsidRDefault="002F7CD9" w:rsidP="00310A7A">
            <w:pPr>
              <w:spacing w:after="0" w:line="240" w:lineRule="auto"/>
              <w:rPr>
                <w:rFonts w:eastAsiaTheme="minorHAnsi" w:cs="Arial"/>
                <w:sz w:val="16"/>
                <w:szCs w:val="16"/>
              </w:rPr>
            </w:pPr>
          </w:p>
        </w:tc>
        <w:tc>
          <w:tcPr>
            <w:tcW w:w="709" w:type="dxa"/>
          </w:tcPr>
          <w:p w14:paraId="21746C17" w14:textId="77777777" w:rsidR="002F7CD9" w:rsidRPr="00DE126D" w:rsidRDefault="002F7CD9" w:rsidP="00310A7A">
            <w:pPr>
              <w:spacing w:after="0" w:line="240" w:lineRule="auto"/>
              <w:rPr>
                <w:rFonts w:eastAsiaTheme="minorHAnsi" w:cs="Arial"/>
                <w:sz w:val="16"/>
                <w:szCs w:val="16"/>
              </w:rPr>
            </w:pPr>
          </w:p>
        </w:tc>
        <w:tc>
          <w:tcPr>
            <w:tcW w:w="709" w:type="dxa"/>
          </w:tcPr>
          <w:p w14:paraId="0A637E02" w14:textId="77777777" w:rsidR="002F7CD9" w:rsidRPr="00DE126D" w:rsidRDefault="002F7CD9" w:rsidP="00310A7A">
            <w:pPr>
              <w:spacing w:after="0" w:line="240" w:lineRule="auto"/>
              <w:rPr>
                <w:rFonts w:eastAsiaTheme="minorHAnsi" w:cs="Arial"/>
                <w:sz w:val="16"/>
                <w:szCs w:val="16"/>
              </w:rPr>
            </w:pPr>
          </w:p>
        </w:tc>
        <w:tc>
          <w:tcPr>
            <w:tcW w:w="800" w:type="dxa"/>
          </w:tcPr>
          <w:p w14:paraId="25E5C96D" w14:textId="77777777" w:rsidR="002F7CD9" w:rsidRPr="00DE126D" w:rsidRDefault="002F7CD9" w:rsidP="00310A7A">
            <w:pPr>
              <w:spacing w:after="0" w:line="240" w:lineRule="auto"/>
              <w:rPr>
                <w:rFonts w:eastAsiaTheme="minorHAnsi" w:cs="Arial"/>
                <w:sz w:val="16"/>
                <w:szCs w:val="16"/>
              </w:rPr>
            </w:pPr>
          </w:p>
        </w:tc>
        <w:tc>
          <w:tcPr>
            <w:tcW w:w="600" w:type="dxa"/>
          </w:tcPr>
          <w:p w14:paraId="7B6D2500" w14:textId="77777777" w:rsidR="002F7CD9" w:rsidRPr="00DE126D" w:rsidRDefault="002F7CD9" w:rsidP="00310A7A">
            <w:pPr>
              <w:spacing w:after="0" w:line="240" w:lineRule="auto"/>
              <w:rPr>
                <w:rFonts w:eastAsiaTheme="minorHAnsi" w:cs="Arial"/>
                <w:sz w:val="16"/>
                <w:szCs w:val="16"/>
              </w:rPr>
            </w:pPr>
          </w:p>
        </w:tc>
      </w:tr>
      <w:tr w:rsidR="002F7CD9" w:rsidRPr="00DE126D" w14:paraId="3D0EED0F" w14:textId="77777777" w:rsidTr="00310A7A">
        <w:trPr>
          <w:trHeight w:val="181"/>
        </w:trPr>
        <w:tc>
          <w:tcPr>
            <w:tcW w:w="7225" w:type="dxa"/>
          </w:tcPr>
          <w:p w14:paraId="7130335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Allocation</w:t>
            </w:r>
          </w:p>
        </w:tc>
        <w:tc>
          <w:tcPr>
            <w:tcW w:w="992" w:type="dxa"/>
          </w:tcPr>
          <w:p w14:paraId="612E3804" w14:textId="77777777" w:rsidR="002F7CD9" w:rsidRPr="00DE126D" w:rsidRDefault="002F7CD9" w:rsidP="00310A7A">
            <w:pPr>
              <w:spacing w:after="0" w:line="240" w:lineRule="auto"/>
              <w:rPr>
                <w:rFonts w:eastAsiaTheme="minorHAnsi" w:cs="Arial"/>
                <w:sz w:val="16"/>
                <w:szCs w:val="16"/>
              </w:rPr>
            </w:pPr>
          </w:p>
        </w:tc>
        <w:tc>
          <w:tcPr>
            <w:tcW w:w="992" w:type="dxa"/>
          </w:tcPr>
          <w:p w14:paraId="4527E046"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25D3A9B5" w14:textId="77777777" w:rsidR="002F7CD9" w:rsidRPr="00DE126D" w:rsidRDefault="002F7CD9" w:rsidP="00310A7A">
            <w:pPr>
              <w:spacing w:after="0" w:line="240" w:lineRule="auto"/>
              <w:rPr>
                <w:rFonts w:eastAsiaTheme="minorHAnsi" w:cs="Arial"/>
                <w:sz w:val="16"/>
                <w:szCs w:val="16"/>
              </w:rPr>
            </w:pPr>
          </w:p>
        </w:tc>
        <w:tc>
          <w:tcPr>
            <w:tcW w:w="709" w:type="dxa"/>
          </w:tcPr>
          <w:p w14:paraId="44225B25" w14:textId="77777777" w:rsidR="002F7CD9" w:rsidRPr="00DE126D" w:rsidRDefault="002F7CD9" w:rsidP="00310A7A">
            <w:pPr>
              <w:spacing w:after="0" w:line="240" w:lineRule="auto"/>
              <w:rPr>
                <w:rFonts w:eastAsiaTheme="minorHAnsi" w:cs="Arial"/>
                <w:sz w:val="16"/>
                <w:szCs w:val="16"/>
              </w:rPr>
            </w:pPr>
          </w:p>
        </w:tc>
        <w:tc>
          <w:tcPr>
            <w:tcW w:w="708" w:type="dxa"/>
          </w:tcPr>
          <w:p w14:paraId="750F84D6" w14:textId="77777777" w:rsidR="002F7CD9" w:rsidRPr="00DE126D" w:rsidRDefault="002F7CD9" w:rsidP="00310A7A">
            <w:pPr>
              <w:spacing w:after="0" w:line="240" w:lineRule="auto"/>
              <w:rPr>
                <w:rFonts w:eastAsiaTheme="minorHAnsi" w:cs="Arial"/>
                <w:sz w:val="16"/>
                <w:szCs w:val="16"/>
              </w:rPr>
            </w:pPr>
          </w:p>
        </w:tc>
        <w:tc>
          <w:tcPr>
            <w:tcW w:w="709" w:type="dxa"/>
          </w:tcPr>
          <w:p w14:paraId="6F68033F" w14:textId="77777777" w:rsidR="002F7CD9" w:rsidRPr="00DE126D" w:rsidRDefault="002F7CD9" w:rsidP="00310A7A">
            <w:pPr>
              <w:spacing w:after="0" w:line="240" w:lineRule="auto"/>
              <w:rPr>
                <w:rFonts w:eastAsiaTheme="minorHAnsi" w:cs="Arial"/>
                <w:sz w:val="16"/>
                <w:szCs w:val="16"/>
              </w:rPr>
            </w:pPr>
          </w:p>
        </w:tc>
        <w:tc>
          <w:tcPr>
            <w:tcW w:w="709" w:type="dxa"/>
          </w:tcPr>
          <w:p w14:paraId="04516B52" w14:textId="77777777" w:rsidR="002F7CD9" w:rsidRPr="00DE126D" w:rsidRDefault="002F7CD9" w:rsidP="00310A7A">
            <w:pPr>
              <w:spacing w:after="0" w:line="240" w:lineRule="auto"/>
              <w:rPr>
                <w:rFonts w:eastAsiaTheme="minorHAnsi" w:cs="Arial"/>
                <w:sz w:val="16"/>
                <w:szCs w:val="16"/>
              </w:rPr>
            </w:pPr>
          </w:p>
        </w:tc>
        <w:tc>
          <w:tcPr>
            <w:tcW w:w="709" w:type="dxa"/>
          </w:tcPr>
          <w:p w14:paraId="428EDDC3" w14:textId="77777777" w:rsidR="002F7CD9" w:rsidRPr="00DE126D" w:rsidRDefault="002F7CD9" w:rsidP="00310A7A">
            <w:pPr>
              <w:spacing w:after="0" w:line="240" w:lineRule="auto"/>
              <w:rPr>
                <w:rFonts w:eastAsiaTheme="minorHAnsi" w:cs="Arial"/>
                <w:sz w:val="16"/>
                <w:szCs w:val="16"/>
              </w:rPr>
            </w:pPr>
          </w:p>
        </w:tc>
        <w:tc>
          <w:tcPr>
            <w:tcW w:w="800" w:type="dxa"/>
          </w:tcPr>
          <w:p w14:paraId="7DDE6BC9" w14:textId="77777777" w:rsidR="002F7CD9" w:rsidRPr="00DE126D" w:rsidRDefault="002F7CD9" w:rsidP="00310A7A">
            <w:pPr>
              <w:spacing w:after="0" w:line="240" w:lineRule="auto"/>
              <w:rPr>
                <w:rFonts w:eastAsiaTheme="minorHAnsi" w:cs="Arial"/>
                <w:sz w:val="16"/>
                <w:szCs w:val="16"/>
              </w:rPr>
            </w:pPr>
          </w:p>
        </w:tc>
        <w:tc>
          <w:tcPr>
            <w:tcW w:w="600" w:type="dxa"/>
          </w:tcPr>
          <w:p w14:paraId="58D9F814" w14:textId="77777777" w:rsidR="002F7CD9" w:rsidRPr="00DE126D" w:rsidRDefault="002F7CD9" w:rsidP="00310A7A">
            <w:pPr>
              <w:spacing w:after="0" w:line="240" w:lineRule="auto"/>
              <w:rPr>
                <w:rFonts w:eastAsiaTheme="minorHAnsi" w:cs="Arial"/>
                <w:sz w:val="16"/>
                <w:szCs w:val="16"/>
              </w:rPr>
            </w:pPr>
          </w:p>
        </w:tc>
      </w:tr>
      <w:tr w:rsidR="002F7CD9" w:rsidRPr="00DE126D" w14:paraId="0653C8EC" w14:textId="77777777" w:rsidTr="00310A7A">
        <w:trPr>
          <w:trHeight w:val="181"/>
        </w:trPr>
        <w:tc>
          <w:tcPr>
            <w:tcW w:w="7225" w:type="dxa"/>
            <w:shd w:val="clear" w:color="auto" w:fill="D9D9D9" w:themeFill="background1" w:themeFillShade="D9"/>
          </w:tcPr>
          <w:p w14:paraId="00A93178" w14:textId="77777777" w:rsidR="002F7CD9" w:rsidRPr="00DE126D" w:rsidRDefault="002F7CD9" w:rsidP="00310A7A">
            <w:pPr>
              <w:spacing w:after="0" w:line="240" w:lineRule="auto"/>
              <w:rPr>
                <w:rFonts w:eastAsiaTheme="minorHAnsi" w:cs="Arial"/>
                <w:b/>
                <w:bCs/>
                <w:sz w:val="16"/>
                <w:szCs w:val="16"/>
              </w:rPr>
            </w:pPr>
            <w:r w:rsidRPr="00DE126D">
              <w:rPr>
                <w:rFonts w:eastAsiaTheme="minorHAnsi" w:cs="Arial"/>
                <w:b/>
                <w:bCs/>
                <w:sz w:val="16"/>
                <w:szCs w:val="16"/>
              </w:rPr>
              <w:t>Intervention</w:t>
            </w:r>
          </w:p>
        </w:tc>
        <w:tc>
          <w:tcPr>
            <w:tcW w:w="992" w:type="dxa"/>
            <w:shd w:val="clear" w:color="auto" w:fill="D9D9D9" w:themeFill="background1" w:themeFillShade="D9"/>
          </w:tcPr>
          <w:p w14:paraId="75DB73F9" w14:textId="77777777" w:rsidR="002F7CD9" w:rsidRPr="00DE126D" w:rsidRDefault="002F7CD9" w:rsidP="00310A7A">
            <w:pPr>
              <w:spacing w:after="0" w:line="240" w:lineRule="auto"/>
              <w:rPr>
                <w:rFonts w:eastAsiaTheme="minorHAnsi" w:cs="Arial"/>
                <w:sz w:val="16"/>
                <w:szCs w:val="16"/>
              </w:rPr>
            </w:pPr>
          </w:p>
        </w:tc>
        <w:tc>
          <w:tcPr>
            <w:tcW w:w="992" w:type="dxa"/>
            <w:shd w:val="clear" w:color="auto" w:fill="D9D9D9" w:themeFill="background1" w:themeFillShade="D9"/>
          </w:tcPr>
          <w:p w14:paraId="7EFD1E2D"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4F7BA05A"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54C38E36" w14:textId="77777777" w:rsidR="002F7CD9" w:rsidRPr="00DE126D" w:rsidRDefault="002F7CD9" w:rsidP="00310A7A">
            <w:pPr>
              <w:spacing w:after="0" w:line="240" w:lineRule="auto"/>
              <w:rPr>
                <w:rFonts w:eastAsiaTheme="minorHAnsi" w:cs="Arial"/>
                <w:sz w:val="16"/>
                <w:szCs w:val="16"/>
              </w:rPr>
            </w:pPr>
          </w:p>
        </w:tc>
        <w:tc>
          <w:tcPr>
            <w:tcW w:w="708" w:type="dxa"/>
            <w:shd w:val="clear" w:color="auto" w:fill="D9D9D9" w:themeFill="background1" w:themeFillShade="D9"/>
          </w:tcPr>
          <w:p w14:paraId="6D338E92"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6DF178E3"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63B7946C"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14C5EC19" w14:textId="77777777" w:rsidR="002F7CD9" w:rsidRPr="00DE126D" w:rsidRDefault="002F7CD9" w:rsidP="00310A7A">
            <w:pPr>
              <w:spacing w:after="0" w:line="240" w:lineRule="auto"/>
              <w:rPr>
                <w:rFonts w:eastAsiaTheme="minorHAnsi" w:cs="Arial"/>
                <w:sz w:val="16"/>
                <w:szCs w:val="16"/>
              </w:rPr>
            </w:pPr>
          </w:p>
        </w:tc>
        <w:tc>
          <w:tcPr>
            <w:tcW w:w="800" w:type="dxa"/>
            <w:shd w:val="clear" w:color="auto" w:fill="D9D9D9" w:themeFill="background1" w:themeFillShade="D9"/>
          </w:tcPr>
          <w:p w14:paraId="07FF2E09" w14:textId="77777777" w:rsidR="002F7CD9" w:rsidRPr="00DE126D" w:rsidRDefault="002F7CD9" w:rsidP="00310A7A">
            <w:pPr>
              <w:spacing w:after="0" w:line="240" w:lineRule="auto"/>
              <w:rPr>
                <w:rFonts w:eastAsiaTheme="minorHAnsi" w:cs="Arial"/>
                <w:sz w:val="16"/>
                <w:szCs w:val="16"/>
              </w:rPr>
            </w:pPr>
          </w:p>
        </w:tc>
        <w:tc>
          <w:tcPr>
            <w:tcW w:w="600" w:type="dxa"/>
            <w:shd w:val="clear" w:color="auto" w:fill="D9D9D9" w:themeFill="background1" w:themeFillShade="D9"/>
          </w:tcPr>
          <w:p w14:paraId="6395D686" w14:textId="77777777" w:rsidR="002F7CD9" w:rsidRPr="00DE126D" w:rsidRDefault="002F7CD9" w:rsidP="00310A7A">
            <w:pPr>
              <w:spacing w:after="0" w:line="240" w:lineRule="auto"/>
              <w:rPr>
                <w:rFonts w:eastAsiaTheme="minorHAnsi" w:cs="Arial"/>
                <w:sz w:val="16"/>
                <w:szCs w:val="16"/>
              </w:rPr>
            </w:pPr>
          </w:p>
        </w:tc>
      </w:tr>
      <w:tr w:rsidR="002F7CD9" w:rsidRPr="00DE126D" w14:paraId="6C465FF2" w14:textId="77777777" w:rsidTr="00310A7A">
        <w:trPr>
          <w:trHeight w:val="181"/>
        </w:trPr>
        <w:tc>
          <w:tcPr>
            <w:tcW w:w="7225" w:type="dxa"/>
          </w:tcPr>
          <w:p w14:paraId="574FAAF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Treatment</w:t>
            </w:r>
          </w:p>
        </w:tc>
        <w:tc>
          <w:tcPr>
            <w:tcW w:w="992" w:type="dxa"/>
          </w:tcPr>
          <w:p w14:paraId="265EF6DD" w14:textId="77777777" w:rsidR="002F7CD9" w:rsidRPr="00DE126D" w:rsidRDefault="002F7CD9" w:rsidP="00310A7A">
            <w:pPr>
              <w:spacing w:after="0" w:line="240" w:lineRule="auto"/>
              <w:rPr>
                <w:rFonts w:eastAsiaTheme="minorHAnsi" w:cs="Arial"/>
                <w:sz w:val="16"/>
                <w:szCs w:val="16"/>
              </w:rPr>
            </w:pPr>
          </w:p>
        </w:tc>
        <w:tc>
          <w:tcPr>
            <w:tcW w:w="992" w:type="dxa"/>
          </w:tcPr>
          <w:p w14:paraId="24313F0C" w14:textId="77777777" w:rsidR="002F7CD9" w:rsidRPr="00DE126D" w:rsidRDefault="002F7CD9" w:rsidP="00310A7A">
            <w:pPr>
              <w:spacing w:after="0" w:line="240" w:lineRule="auto"/>
              <w:rPr>
                <w:rFonts w:eastAsiaTheme="minorHAnsi" w:cs="Arial"/>
                <w:sz w:val="16"/>
                <w:szCs w:val="16"/>
              </w:rPr>
            </w:pPr>
          </w:p>
        </w:tc>
        <w:tc>
          <w:tcPr>
            <w:tcW w:w="709" w:type="dxa"/>
          </w:tcPr>
          <w:p w14:paraId="104C832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24F65A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1AFC6BC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0BF612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28FFB17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44741CB" w14:textId="77777777" w:rsidR="002F7CD9" w:rsidRPr="00DE126D" w:rsidRDefault="002F7CD9" w:rsidP="00310A7A">
            <w:pPr>
              <w:spacing w:after="0" w:line="240" w:lineRule="auto"/>
              <w:rPr>
                <w:rFonts w:eastAsiaTheme="minorHAnsi" w:cs="Arial"/>
                <w:sz w:val="16"/>
                <w:szCs w:val="16"/>
              </w:rPr>
            </w:pPr>
          </w:p>
        </w:tc>
        <w:tc>
          <w:tcPr>
            <w:tcW w:w="800" w:type="dxa"/>
          </w:tcPr>
          <w:p w14:paraId="6CB411B6" w14:textId="77777777" w:rsidR="002F7CD9" w:rsidRPr="00DE126D" w:rsidRDefault="002F7CD9" w:rsidP="00310A7A">
            <w:pPr>
              <w:spacing w:after="0" w:line="240" w:lineRule="auto"/>
              <w:rPr>
                <w:rFonts w:eastAsiaTheme="minorHAnsi" w:cs="Arial"/>
                <w:sz w:val="16"/>
                <w:szCs w:val="16"/>
              </w:rPr>
            </w:pPr>
          </w:p>
        </w:tc>
        <w:tc>
          <w:tcPr>
            <w:tcW w:w="600" w:type="dxa"/>
          </w:tcPr>
          <w:p w14:paraId="531874D1" w14:textId="77777777" w:rsidR="002F7CD9" w:rsidRPr="00DE126D" w:rsidRDefault="002F7CD9" w:rsidP="00310A7A">
            <w:pPr>
              <w:spacing w:after="0" w:line="240" w:lineRule="auto"/>
              <w:rPr>
                <w:rFonts w:eastAsiaTheme="minorHAnsi" w:cs="Arial"/>
                <w:sz w:val="16"/>
                <w:szCs w:val="16"/>
              </w:rPr>
            </w:pPr>
          </w:p>
        </w:tc>
      </w:tr>
      <w:tr w:rsidR="002F7CD9" w:rsidRPr="00DE126D" w14:paraId="0F5BE531" w14:textId="77777777" w:rsidTr="00310A7A">
        <w:trPr>
          <w:trHeight w:val="198"/>
        </w:trPr>
        <w:tc>
          <w:tcPr>
            <w:tcW w:w="7225" w:type="dxa"/>
          </w:tcPr>
          <w:p w14:paraId="62DBC7F0"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Control</w:t>
            </w:r>
          </w:p>
        </w:tc>
        <w:tc>
          <w:tcPr>
            <w:tcW w:w="992" w:type="dxa"/>
          </w:tcPr>
          <w:p w14:paraId="24923A4D" w14:textId="77777777" w:rsidR="002F7CD9" w:rsidRPr="00DE126D" w:rsidRDefault="002F7CD9" w:rsidP="00310A7A">
            <w:pPr>
              <w:spacing w:after="0" w:line="240" w:lineRule="auto"/>
              <w:rPr>
                <w:rFonts w:eastAsiaTheme="minorHAnsi" w:cs="Arial"/>
                <w:sz w:val="16"/>
                <w:szCs w:val="16"/>
              </w:rPr>
            </w:pPr>
          </w:p>
        </w:tc>
        <w:tc>
          <w:tcPr>
            <w:tcW w:w="992" w:type="dxa"/>
          </w:tcPr>
          <w:p w14:paraId="18D355F8" w14:textId="77777777" w:rsidR="002F7CD9" w:rsidRPr="00DE126D" w:rsidRDefault="002F7CD9" w:rsidP="00310A7A">
            <w:pPr>
              <w:spacing w:after="0" w:line="240" w:lineRule="auto"/>
              <w:rPr>
                <w:rFonts w:eastAsiaTheme="minorHAnsi" w:cs="Arial"/>
                <w:sz w:val="16"/>
                <w:szCs w:val="16"/>
              </w:rPr>
            </w:pPr>
          </w:p>
        </w:tc>
        <w:tc>
          <w:tcPr>
            <w:tcW w:w="709" w:type="dxa"/>
          </w:tcPr>
          <w:p w14:paraId="7E95D53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520D1A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6717E27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1A58A1B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53FB35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07CF87EB" w14:textId="77777777" w:rsidR="002F7CD9" w:rsidRPr="00DE126D" w:rsidRDefault="002F7CD9" w:rsidP="00310A7A">
            <w:pPr>
              <w:spacing w:after="0" w:line="240" w:lineRule="auto"/>
              <w:rPr>
                <w:rFonts w:eastAsiaTheme="minorHAnsi" w:cs="Arial"/>
                <w:sz w:val="16"/>
                <w:szCs w:val="16"/>
              </w:rPr>
            </w:pPr>
          </w:p>
        </w:tc>
        <w:tc>
          <w:tcPr>
            <w:tcW w:w="800" w:type="dxa"/>
          </w:tcPr>
          <w:p w14:paraId="3F9DF326" w14:textId="77777777" w:rsidR="002F7CD9" w:rsidRPr="00DE126D" w:rsidRDefault="002F7CD9" w:rsidP="00310A7A">
            <w:pPr>
              <w:spacing w:after="0" w:line="240" w:lineRule="auto"/>
              <w:rPr>
                <w:rFonts w:eastAsiaTheme="minorHAnsi" w:cs="Arial"/>
                <w:sz w:val="16"/>
                <w:szCs w:val="16"/>
              </w:rPr>
            </w:pPr>
          </w:p>
        </w:tc>
        <w:tc>
          <w:tcPr>
            <w:tcW w:w="600" w:type="dxa"/>
          </w:tcPr>
          <w:p w14:paraId="2985DC29" w14:textId="77777777" w:rsidR="002F7CD9" w:rsidRPr="00DE126D" w:rsidRDefault="002F7CD9" w:rsidP="00310A7A">
            <w:pPr>
              <w:spacing w:after="0" w:line="240" w:lineRule="auto"/>
              <w:rPr>
                <w:rFonts w:eastAsiaTheme="minorHAnsi" w:cs="Arial"/>
                <w:sz w:val="16"/>
                <w:szCs w:val="16"/>
              </w:rPr>
            </w:pPr>
          </w:p>
        </w:tc>
      </w:tr>
      <w:tr w:rsidR="002F7CD9" w:rsidRPr="00DE126D" w14:paraId="0B388492" w14:textId="77777777" w:rsidTr="00310A7A">
        <w:trPr>
          <w:trHeight w:val="181"/>
        </w:trPr>
        <w:tc>
          <w:tcPr>
            <w:tcW w:w="7225" w:type="dxa"/>
            <w:shd w:val="clear" w:color="auto" w:fill="D9D9D9" w:themeFill="background1" w:themeFillShade="D9"/>
          </w:tcPr>
          <w:p w14:paraId="5374498A" w14:textId="77777777" w:rsidR="002F7CD9" w:rsidRPr="00DE126D" w:rsidRDefault="002F7CD9" w:rsidP="00310A7A">
            <w:pPr>
              <w:spacing w:after="0" w:line="240" w:lineRule="auto"/>
              <w:rPr>
                <w:rFonts w:eastAsiaTheme="minorHAnsi" w:cs="Arial"/>
                <w:b/>
                <w:bCs/>
                <w:sz w:val="16"/>
                <w:szCs w:val="16"/>
              </w:rPr>
            </w:pPr>
            <w:r w:rsidRPr="00DE126D">
              <w:rPr>
                <w:rFonts w:eastAsiaTheme="minorHAnsi" w:cs="Arial"/>
                <w:b/>
                <w:bCs/>
                <w:sz w:val="16"/>
                <w:szCs w:val="16"/>
              </w:rPr>
              <w:t>Assessments</w:t>
            </w:r>
          </w:p>
        </w:tc>
        <w:tc>
          <w:tcPr>
            <w:tcW w:w="992" w:type="dxa"/>
            <w:shd w:val="clear" w:color="auto" w:fill="D9D9D9" w:themeFill="background1" w:themeFillShade="D9"/>
          </w:tcPr>
          <w:p w14:paraId="2F360A93" w14:textId="77777777" w:rsidR="002F7CD9" w:rsidRPr="00DE126D" w:rsidRDefault="002F7CD9" w:rsidP="00310A7A">
            <w:pPr>
              <w:spacing w:after="0" w:line="240" w:lineRule="auto"/>
              <w:rPr>
                <w:rFonts w:eastAsiaTheme="minorHAnsi" w:cs="Arial"/>
                <w:sz w:val="16"/>
                <w:szCs w:val="16"/>
              </w:rPr>
            </w:pPr>
          </w:p>
        </w:tc>
        <w:tc>
          <w:tcPr>
            <w:tcW w:w="992" w:type="dxa"/>
            <w:shd w:val="clear" w:color="auto" w:fill="D9D9D9" w:themeFill="background1" w:themeFillShade="D9"/>
          </w:tcPr>
          <w:p w14:paraId="47408244"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10D254E1"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700EFDF9" w14:textId="77777777" w:rsidR="002F7CD9" w:rsidRPr="00DE126D" w:rsidRDefault="002F7CD9" w:rsidP="00310A7A">
            <w:pPr>
              <w:spacing w:after="0" w:line="240" w:lineRule="auto"/>
              <w:rPr>
                <w:rFonts w:eastAsiaTheme="minorHAnsi" w:cs="Arial"/>
                <w:sz w:val="16"/>
                <w:szCs w:val="16"/>
              </w:rPr>
            </w:pPr>
          </w:p>
        </w:tc>
        <w:tc>
          <w:tcPr>
            <w:tcW w:w="708" w:type="dxa"/>
            <w:shd w:val="clear" w:color="auto" w:fill="D9D9D9" w:themeFill="background1" w:themeFillShade="D9"/>
          </w:tcPr>
          <w:p w14:paraId="0A32292E"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41627698"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796C777D" w14:textId="77777777" w:rsidR="002F7CD9" w:rsidRPr="00DE126D" w:rsidRDefault="002F7CD9" w:rsidP="00310A7A">
            <w:pPr>
              <w:spacing w:after="0" w:line="240" w:lineRule="auto"/>
              <w:rPr>
                <w:rFonts w:eastAsiaTheme="minorHAnsi" w:cs="Arial"/>
                <w:sz w:val="16"/>
                <w:szCs w:val="16"/>
              </w:rPr>
            </w:pPr>
          </w:p>
        </w:tc>
        <w:tc>
          <w:tcPr>
            <w:tcW w:w="709" w:type="dxa"/>
            <w:shd w:val="clear" w:color="auto" w:fill="D9D9D9" w:themeFill="background1" w:themeFillShade="D9"/>
          </w:tcPr>
          <w:p w14:paraId="5130E12F" w14:textId="77777777" w:rsidR="002F7CD9" w:rsidRPr="00DE126D" w:rsidRDefault="002F7CD9" w:rsidP="00310A7A">
            <w:pPr>
              <w:spacing w:after="0" w:line="240" w:lineRule="auto"/>
              <w:rPr>
                <w:rFonts w:eastAsiaTheme="minorHAnsi" w:cs="Arial"/>
                <w:sz w:val="16"/>
                <w:szCs w:val="16"/>
              </w:rPr>
            </w:pPr>
          </w:p>
        </w:tc>
        <w:tc>
          <w:tcPr>
            <w:tcW w:w="800" w:type="dxa"/>
            <w:shd w:val="clear" w:color="auto" w:fill="D9D9D9" w:themeFill="background1" w:themeFillShade="D9"/>
          </w:tcPr>
          <w:p w14:paraId="5B3B9BC5" w14:textId="77777777" w:rsidR="002F7CD9" w:rsidRPr="00DE126D" w:rsidRDefault="002F7CD9" w:rsidP="00310A7A">
            <w:pPr>
              <w:spacing w:after="0" w:line="240" w:lineRule="auto"/>
              <w:rPr>
                <w:rFonts w:eastAsiaTheme="minorHAnsi" w:cs="Arial"/>
                <w:sz w:val="16"/>
                <w:szCs w:val="16"/>
              </w:rPr>
            </w:pPr>
          </w:p>
        </w:tc>
        <w:tc>
          <w:tcPr>
            <w:tcW w:w="600" w:type="dxa"/>
            <w:shd w:val="clear" w:color="auto" w:fill="D9D9D9" w:themeFill="background1" w:themeFillShade="D9"/>
          </w:tcPr>
          <w:p w14:paraId="18D3AA49" w14:textId="77777777" w:rsidR="002F7CD9" w:rsidRPr="00DE126D" w:rsidRDefault="002F7CD9" w:rsidP="00310A7A">
            <w:pPr>
              <w:spacing w:after="0" w:line="240" w:lineRule="auto"/>
              <w:rPr>
                <w:rFonts w:eastAsiaTheme="minorHAnsi" w:cs="Arial"/>
                <w:sz w:val="16"/>
                <w:szCs w:val="16"/>
              </w:rPr>
            </w:pPr>
          </w:p>
        </w:tc>
      </w:tr>
      <w:tr w:rsidR="002F7CD9" w:rsidRPr="00DE126D" w14:paraId="349DE47C" w14:textId="77777777" w:rsidTr="00310A7A">
        <w:trPr>
          <w:trHeight w:val="181"/>
        </w:trPr>
        <w:tc>
          <w:tcPr>
            <w:tcW w:w="7225" w:type="dxa"/>
          </w:tcPr>
          <w:p w14:paraId="1242848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 xml:space="preserve">Age </w:t>
            </w:r>
          </w:p>
        </w:tc>
        <w:tc>
          <w:tcPr>
            <w:tcW w:w="992" w:type="dxa"/>
          </w:tcPr>
          <w:p w14:paraId="1CE3A87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64C3444F" w14:textId="77777777" w:rsidR="002F7CD9" w:rsidRPr="00DE126D" w:rsidRDefault="002F7CD9" w:rsidP="00310A7A">
            <w:pPr>
              <w:spacing w:after="0" w:line="240" w:lineRule="auto"/>
              <w:rPr>
                <w:rFonts w:eastAsiaTheme="minorHAnsi" w:cs="Arial"/>
                <w:sz w:val="16"/>
                <w:szCs w:val="16"/>
              </w:rPr>
            </w:pPr>
          </w:p>
        </w:tc>
        <w:tc>
          <w:tcPr>
            <w:tcW w:w="709" w:type="dxa"/>
          </w:tcPr>
          <w:p w14:paraId="32206B6F" w14:textId="77777777" w:rsidR="002F7CD9" w:rsidRPr="00DE126D" w:rsidRDefault="002F7CD9" w:rsidP="00310A7A">
            <w:pPr>
              <w:spacing w:after="0" w:line="240" w:lineRule="auto"/>
              <w:rPr>
                <w:rFonts w:eastAsiaTheme="minorHAnsi" w:cs="Arial"/>
                <w:sz w:val="16"/>
                <w:szCs w:val="16"/>
              </w:rPr>
            </w:pPr>
          </w:p>
        </w:tc>
        <w:tc>
          <w:tcPr>
            <w:tcW w:w="709" w:type="dxa"/>
          </w:tcPr>
          <w:p w14:paraId="20C647E9" w14:textId="77777777" w:rsidR="002F7CD9" w:rsidRPr="00DE126D" w:rsidRDefault="002F7CD9" w:rsidP="00310A7A">
            <w:pPr>
              <w:spacing w:after="0" w:line="240" w:lineRule="auto"/>
              <w:rPr>
                <w:rFonts w:eastAsiaTheme="minorHAnsi" w:cs="Arial"/>
                <w:sz w:val="16"/>
                <w:szCs w:val="16"/>
              </w:rPr>
            </w:pPr>
          </w:p>
        </w:tc>
        <w:tc>
          <w:tcPr>
            <w:tcW w:w="708" w:type="dxa"/>
          </w:tcPr>
          <w:p w14:paraId="71C16D2A" w14:textId="77777777" w:rsidR="002F7CD9" w:rsidRPr="00DE126D" w:rsidRDefault="002F7CD9" w:rsidP="00310A7A">
            <w:pPr>
              <w:spacing w:after="0" w:line="240" w:lineRule="auto"/>
              <w:rPr>
                <w:rFonts w:eastAsiaTheme="minorHAnsi" w:cs="Arial"/>
                <w:sz w:val="16"/>
                <w:szCs w:val="16"/>
              </w:rPr>
            </w:pPr>
          </w:p>
        </w:tc>
        <w:tc>
          <w:tcPr>
            <w:tcW w:w="709" w:type="dxa"/>
          </w:tcPr>
          <w:p w14:paraId="2485D4F4" w14:textId="77777777" w:rsidR="002F7CD9" w:rsidRPr="00DE126D" w:rsidRDefault="002F7CD9" w:rsidP="00310A7A">
            <w:pPr>
              <w:spacing w:after="0" w:line="240" w:lineRule="auto"/>
              <w:rPr>
                <w:rFonts w:eastAsiaTheme="minorHAnsi" w:cs="Arial"/>
                <w:sz w:val="16"/>
                <w:szCs w:val="16"/>
              </w:rPr>
            </w:pPr>
          </w:p>
        </w:tc>
        <w:tc>
          <w:tcPr>
            <w:tcW w:w="709" w:type="dxa"/>
          </w:tcPr>
          <w:p w14:paraId="3D474F4F" w14:textId="77777777" w:rsidR="002F7CD9" w:rsidRPr="00DE126D" w:rsidRDefault="002F7CD9" w:rsidP="00310A7A">
            <w:pPr>
              <w:spacing w:after="0" w:line="240" w:lineRule="auto"/>
              <w:rPr>
                <w:rFonts w:eastAsiaTheme="minorHAnsi" w:cs="Arial"/>
                <w:sz w:val="16"/>
                <w:szCs w:val="16"/>
              </w:rPr>
            </w:pPr>
          </w:p>
        </w:tc>
        <w:tc>
          <w:tcPr>
            <w:tcW w:w="709" w:type="dxa"/>
          </w:tcPr>
          <w:p w14:paraId="73BA6C27" w14:textId="77777777" w:rsidR="002F7CD9" w:rsidRPr="00DE126D" w:rsidRDefault="002F7CD9" w:rsidP="00310A7A">
            <w:pPr>
              <w:spacing w:after="0" w:line="240" w:lineRule="auto"/>
              <w:rPr>
                <w:rFonts w:eastAsiaTheme="minorHAnsi" w:cs="Arial"/>
                <w:sz w:val="16"/>
                <w:szCs w:val="16"/>
              </w:rPr>
            </w:pPr>
          </w:p>
        </w:tc>
        <w:tc>
          <w:tcPr>
            <w:tcW w:w="800" w:type="dxa"/>
          </w:tcPr>
          <w:p w14:paraId="51D407EE" w14:textId="77777777" w:rsidR="002F7CD9" w:rsidRPr="00DE126D" w:rsidRDefault="002F7CD9" w:rsidP="00310A7A">
            <w:pPr>
              <w:spacing w:after="0" w:line="240" w:lineRule="auto"/>
              <w:rPr>
                <w:rFonts w:eastAsiaTheme="minorHAnsi" w:cs="Arial"/>
                <w:sz w:val="16"/>
                <w:szCs w:val="16"/>
              </w:rPr>
            </w:pPr>
          </w:p>
        </w:tc>
        <w:tc>
          <w:tcPr>
            <w:tcW w:w="600" w:type="dxa"/>
          </w:tcPr>
          <w:p w14:paraId="4E4127BA" w14:textId="77777777" w:rsidR="002F7CD9" w:rsidRPr="00DE126D" w:rsidRDefault="002F7CD9" w:rsidP="00310A7A">
            <w:pPr>
              <w:spacing w:after="0" w:line="240" w:lineRule="auto"/>
              <w:rPr>
                <w:rFonts w:eastAsiaTheme="minorHAnsi" w:cs="Arial"/>
                <w:sz w:val="16"/>
                <w:szCs w:val="16"/>
              </w:rPr>
            </w:pPr>
          </w:p>
        </w:tc>
      </w:tr>
      <w:tr w:rsidR="002F7CD9" w:rsidRPr="00DE126D" w14:paraId="618F7BF9" w14:textId="77777777" w:rsidTr="00310A7A">
        <w:trPr>
          <w:trHeight w:val="181"/>
        </w:trPr>
        <w:tc>
          <w:tcPr>
            <w:tcW w:w="7225" w:type="dxa"/>
          </w:tcPr>
          <w:p w14:paraId="285341B0"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Gender</w:t>
            </w:r>
          </w:p>
        </w:tc>
        <w:tc>
          <w:tcPr>
            <w:tcW w:w="992" w:type="dxa"/>
          </w:tcPr>
          <w:p w14:paraId="1D0BD23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698C09DA" w14:textId="77777777" w:rsidR="002F7CD9" w:rsidRPr="00DE126D" w:rsidRDefault="002F7CD9" w:rsidP="00310A7A">
            <w:pPr>
              <w:spacing w:after="0" w:line="240" w:lineRule="auto"/>
              <w:rPr>
                <w:rFonts w:eastAsiaTheme="minorHAnsi" w:cs="Arial"/>
                <w:sz w:val="16"/>
                <w:szCs w:val="16"/>
              </w:rPr>
            </w:pPr>
          </w:p>
        </w:tc>
        <w:tc>
          <w:tcPr>
            <w:tcW w:w="709" w:type="dxa"/>
          </w:tcPr>
          <w:p w14:paraId="3C62DECA" w14:textId="77777777" w:rsidR="002F7CD9" w:rsidRPr="00DE126D" w:rsidRDefault="002F7CD9" w:rsidP="00310A7A">
            <w:pPr>
              <w:spacing w:after="0" w:line="240" w:lineRule="auto"/>
              <w:rPr>
                <w:rFonts w:eastAsiaTheme="minorHAnsi" w:cs="Arial"/>
                <w:sz w:val="16"/>
                <w:szCs w:val="16"/>
              </w:rPr>
            </w:pPr>
          </w:p>
        </w:tc>
        <w:tc>
          <w:tcPr>
            <w:tcW w:w="709" w:type="dxa"/>
          </w:tcPr>
          <w:p w14:paraId="3809C91E" w14:textId="77777777" w:rsidR="002F7CD9" w:rsidRPr="00DE126D" w:rsidRDefault="002F7CD9" w:rsidP="00310A7A">
            <w:pPr>
              <w:spacing w:after="0" w:line="240" w:lineRule="auto"/>
              <w:rPr>
                <w:rFonts w:eastAsiaTheme="minorHAnsi" w:cs="Arial"/>
                <w:sz w:val="16"/>
                <w:szCs w:val="16"/>
              </w:rPr>
            </w:pPr>
          </w:p>
        </w:tc>
        <w:tc>
          <w:tcPr>
            <w:tcW w:w="708" w:type="dxa"/>
          </w:tcPr>
          <w:p w14:paraId="6A7566A7" w14:textId="77777777" w:rsidR="002F7CD9" w:rsidRPr="00DE126D" w:rsidRDefault="002F7CD9" w:rsidP="00310A7A">
            <w:pPr>
              <w:spacing w:after="0" w:line="240" w:lineRule="auto"/>
              <w:rPr>
                <w:rFonts w:eastAsiaTheme="minorHAnsi" w:cs="Arial"/>
                <w:sz w:val="16"/>
                <w:szCs w:val="16"/>
              </w:rPr>
            </w:pPr>
          </w:p>
        </w:tc>
        <w:tc>
          <w:tcPr>
            <w:tcW w:w="709" w:type="dxa"/>
          </w:tcPr>
          <w:p w14:paraId="34EFFDF1" w14:textId="77777777" w:rsidR="002F7CD9" w:rsidRPr="00DE126D" w:rsidRDefault="002F7CD9" w:rsidP="00310A7A">
            <w:pPr>
              <w:spacing w:after="0" w:line="240" w:lineRule="auto"/>
              <w:rPr>
                <w:rFonts w:eastAsiaTheme="minorHAnsi" w:cs="Arial"/>
                <w:sz w:val="16"/>
                <w:szCs w:val="16"/>
              </w:rPr>
            </w:pPr>
          </w:p>
        </w:tc>
        <w:tc>
          <w:tcPr>
            <w:tcW w:w="709" w:type="dxa"/>
          </w:tcPr>
          <w:p w14:paraId="75EDE841" w14:textId="77777777" w:rsidR="002F7CD9" w:rsidRPr="00DE126D" w:rsidRDefault="002F7CD9" w:rsidP="00310A7A">
            <w:pPr>
              <w:spacing w:after="0" w:line="240" w:lineRule="auto"/>
              <w:rPr>
                <w:rFonts w:eastAsiaTheme="minorHAnsi" w:cs="Arial"/>
                <w:sz w:val="16"/>
                <w:szCs w:val="16"/>
              </w:rPr>
            </w:pPr>
          </w:p>
        </w:tc>
        <w:tc>
          <w:tcPr>
            <w:tcW w:w="709" w:type="dxa"/>
          </w:tcPr>
          <w:p w14:paraId="42F4006C" w14:textId="77777777" w:rsidR="002F7CD9" w:rsidRPr="00DE126D" w:rsidRDefault="002F7CD9" w:rsidP="00310A7A">
            <w:pPr>
              <w:spacing w:after="0" w:line="240" w:lineRule="auto"/>
              <w:rPr>
                <w:rFonts w:eastAsiaTheme="minorHAnsi" w:cs="Arial"/>
                <w:sz w:val="16"/>
                <w:szCs w:val="16"/>
              </w:rPr>
            </w:pPr>
          </w:p>
        </w:tc>
        <w:tc>
          <w:tcPr>
            <w:tcW w:w="800" w:type="dxa"/>
          </w:tcPr>
          <w:p w14:paraId="25C0FDFC" w14:textId="77777777" w:rsidR="002F7CD9" w:rsidRPr="00DE126D" w:rsidRDefault="002F7CD9" w:rsidP="00310A7A">
            <w:pPr>
              <w:spacing w:after="0" w:line="240" w:lineRule="auto"/>
              <w:rPr>
                <w:rFonts w:eastAsiaTheme="minorHAnsi" w:cs="Arial"/>
                <w:sz w:val="16"/>
                <w:szCs w:val="16"/>
              </w:rPr>
            </w:pPr>
          </w:p>
        </w:tc>
        <w:tc>
          <w:tcPr>
            <w:tcW w:w="600" w:type="dxa"/>
          </w:tcPr>
          <w:p w14:paraId="77DC82B6" w14:textId="77777777" w:rsidR="002F7CD9" w:rsidRPr="00DE126D" w:rsidRDefault="002F7CD9" w:rsidP="00310A7A">
            <w:pPr>
              <w:spacing w:after="0" w:line="240" w:lineRule="auto"/>
              <w:rPr>
                <w:rFonts w:eastAsiaTheme="minorHAnsi" w:cs="Arial"/>
                <w:sz w:val="16"/>
                <w:szCs w:val="16"/>
              </w:rPr>
            </w:pPr>
          </w:p>
        </w:tc>
      </w:tr>
      <w:tr w:rsidR="002F7CD9" w:rsidRPr="00DE126D" w14:paraId="0FC0F616" w14:textId="77777777" w:rsidTr="00310A7A">
        <w:trPr>
          <w:trHeight w:val="198"/>
        </w:trPr>
        <w:tc>
          <w:tcPr>
            <w:tcW w:w="7225" w:type="dxa"/>
          </w:tcPr>
          <w:p w14:paraId="5893E30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Ethnicity</w:t>
            </w:r>
          </w:p>
        </w:tc>
        <w:tc>
          <w:tcPr>
            <w:tcW w:w="992" w:type="dxa"/>
          </w:tcPr>
          <w:p w14:paraId="3C79B97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24CD0B55" w14:textId="77777777" w:rsidR="002F7CD9" w:rsidRPr="00DE126D" w:rsidRDefault="002F7CD9" w:rsidP="00310A7A">
            <w:pPr>
              <w:spacing w:after="0" w:line="240" w:lineRule="auto"/>
              <w:rPr>
                <w:rFonts w:eastAsiaTheme="minorHAnsi" w:cs="Arial"/>
                <w:sz w:val="16"/>
                <w:szCs w:val="16"/>
              </w:rPr>
            </w:pPr>
          </w:p>
        </w:tc>
        <w:tc>
          <w:tcPr>
            <w:tcW w:w="709" w:type="dxa"/>
          </w:tcPr>
          <w:p w14:paraId="69389471" w14:textId="77777777" w:rsidR="002F7CD9" w:rsidRPr="00DE126D" w:rsidRDefault="002F7CD9" w:rsidP="00310A7A">
            <w:pPr>
              <w:spacing w:after="0" w:line="240" w:lineRule="auto"/>
              <w:rPr>
                <w:rFonts w:eastAsiaTheme="minorHAnsi" w:cs="Arial"/>
                <w:sz w:val="16"/>
                <w:szCs w:val="16"/>
              </w:rPr>
            </w:pPr>
          </w:p>
        </w:tc>
        <w:tc>
          <w:tcPr>
            <w:tcW w:w="709" w:type="dxa"/>
          </w:tcPr>
          <w:p w14:paraId="3AA3A7B7" w14:textId="77777777" w:rsidR="002F7CD9" w:rsidRPr="00DE126D" w:rsidRDefault="002F7CD9" w:rsidP="00310A7A">
            <w:pPr>
              <w:spacing w:after="0" w:line="240" w:lineRule="auto"/>
              <w:rPr>
                <w:rFonts w:eastAsiaTheme="minorHAnsi" w:cs="Arial"/>
                <w:sz w:val="16"/>
                <w:szCs w:val="16"/>
              </w:rPr>
            </w:pPr>
          </w:p>
        </w:tc>
        <w:tc>
          <w:tcPr>
            <w:tcW w:w="708" w:type="dxa"/>
          </w:tcPr>
          <w:p w14:paraId="3365EA34" w14:textId="77777777" w:rsidR="002F7CD9" w:rsidRPr="00DE126D" w:rsidRDefault="002F7CD9" w:rsidP="00310A7A">
            <w:pPr>
              <w:spacing w:after="0" w:line="240" w:lineRule="auto"/>
              <w:rPr>
                <w:rFonts w:eastAsiaTheme="minorHAnsi" w:cs="Arial"/>
                <w:sz w:val="16"/>
                <w:szCs w:val="16"/>
              </w:rPr>
            </w:pPr>
          </w:p>
        </w:tc>
        <w:tc>
          <w:tcPr>
            <w:tcW w:w="709" w:type="dxa"/>
          </w:tcPr>
          <w:p w14:paraId="67D694BF" w14:textId="77777777" w:rsidR="002F7CD9" w:rsidRPr="00DE126D" w:rsidRDefault="002F7CD9" w:rsidP="00310A7A">
            <w:pPr>
              <w:spacing w:after="0" w:line="240" w:lineRule="auto"/>
              <w:rPr>
                <w:rFonts w:eastAsiaTheme="minorHAnsi" w:cs="Arial"/>
                <w:sz w:val="16"/>
                <w:szCs w:val="16"/>
              </w:rPr>
            </w:pPr>
          </w:p>
        </w:tc>
        <w:tc>
          <w:tcPr>
            <w:tcW w:w="709" w:type="dxa"/>
          </w:tcPr>
          <w:p w14:paraId="2E1544A5" w14:textId="77777777" w:rsidR="002F7CD9" w:rsidRPr="00DE126D" w:rsidRDefault="002F7CD9" w:rsidP="00310A7A">
            <w:pPr>
              <w:spacing w:after="0" w:line="240" w:lineRule="auto"/>
              <w:rPr>
                <w:rFonts w:eastAsiaTheme="minorHAnsi" w:cs="Arial"/>
                <w:sz w:val="16"/>
                <w:szCs w:val="16"/>
              </w:rPr>
            </w:pPr>
          </w:p>
        </w:tc>
        <w:tc>
          <w:tcPr>
            <w:tcW w:w="709" w:type="dxa"/>
          </w:tcPr>
          <w:p w14:paraId="00F73EF1" w14:textId="77777777" w:rsidR="002F7CD9" w:rsidRPr="00DE126D" w:rsidRDefault="002F7CD9" w:rsidP="00310A7A">
            <w:pPr>
              <w:spacing w:after="0" w:line="240" w:lineRule="auto"/>
              <w:rPr>
                <w:rFonts w:eastAsiaTheme="minorHAnsi" w:cs="Arial"/>
                <w:sz w:val="16"/>
                <w:szCs w:val="16"/>
              </w:rPr>
            </w:pPr>
          </w:p>
        </w:tc>
        <w:tc>
          <w:tcPr>
            <w:tcW w:w="800" w:type="dxa"/>
          </w:tcPr>
          <w:p w14:paraId="28366497" w14:textId="77777777" w:rsidR="002F7CD9" w:rsidRPr="00DE126D" w:rsidRDefault="002F7CD9" w:rsidP="00310A7A">
            <w:pPr>
              <w:spacing w:after="0" w:line="240" w:lineRule="auto"/>
              <w:rPr>
                <w:rFonts w:eastAsiaTheme="minorHAnsi" w:cs="Arial"/>
                <w:sz w:val="16"/>
                <w:szCs w:val="16"/>
              </w:rPr>
            </w:pPr>
          </w:p>
        </w:tc>
        <w:tc>
          <w:tcPr>
            <w:tcW w:w="600" w:type="dxa"/>
          </w:tcPr>
          <w:p w14:paraId="49BDC1CF" w14:textId="77777777" w:rsidR="002F7CD9" w:rsidRPr="00DE126D" w:rsidRDefault="002F7CD9" w:rsidP="00310A7A">
            <w:pPr>
              <w:spacing w:after="0" w:line="240" w:lineRule="auto"/>
              <w:rPr>
                <w:rFonts w:eastAsiaTheme="minorHAnsi" w:cs="Arial"/>
                <w:sz w:val="16"/>
                <w:szCs w:val="16"/>
              </w:rPr>
            </w:pPr>
          </w:p>
        </w:tc>
      </w:tr>
      <w:tr w:rsidR="002F7CD9" w:rsidRPr="00DE126D" w14:paraId="418DB21B" w14:textId="77777777" w:rsidTr="00310A7A">
        <w:trPr>
          <w:trHeight w:val="181"/>
        </w:trPr>
        <w:tc>
          <w:tcPr>
            <w:tcW w:w="7225" w:type="dxa"/>
          </w:tcPr>
          <w:p w14:paraId="78AD578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Education</w:t>
            </w:r>
          </w:p>
        </w:tc>
        <w:tc>
          <w:tcPr>
            <w:tcW w:w="992" w:type="dxa"/>
          </w:tcPr>
          <w:p w14:paraId="2D04807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20C1DACF" w14:textId="77777777" w:rsidR="002F7CD9" w:rsidRPr="00DE126D" w:rsidRDefault="002F7CD9" w:rsidP="00310A7A">
            <w:pPr>
              <w:spacing w:after="0" w:line="240" w:lineRule="auto"/>
              <w:rPr>
                <w:rFonts w:eastAsiaTheme="minorHAnsi" w:cs="Arial"/>
                <w:sz w:val="16"/>
                <w:szCs w:val="16"/>
              </w:rPr>
            </w:pPr>
          </w:p>
        </w:tc>
        <w:tc>
          <w:tcPr>
            <w:tcW w:w="709" w:type="dxa"/>
          </w:tcPr>
          <w:p w14:paraId="47F3EECC" w14:textId="77777777" w:rsidR="002F7CD9" w:rsidRPr="00DE126D" w:rsidRDefault="002F7CD9" w:rsidP="00310A7A">
            <w:pPr>
              <w:spacing w:after="0" w:line="240" w:lineRule="auto"/>
              <w:rPr>
                <w:rFonts w:eastAsiaTheme="minorHAnsi" w:cs="Arial"/>
                <w:sz w:val="16"/>
                <w:szCs w:val="16"/>
              </w:rPr>
            </w:pPr>
          </w:p>
        </w:tc>
        <w:tc>
          <w:tcPr>
            <w:tcW w:w="709" w:type="dxa"/>
          </w:tcPr>
          <w:p w14:paraId="741CD967" w14:textId="77777777" w:rsidR="002F7CD9" w:rsidRPr="00DE126D" w:rsidRDefault="002F7CD9" w:rsidP="00310A7A">
            <w:pPr>
              <w:spacing w:after="0" w:line="240" w:lineRule="auto"/>
              <w:rPr>
                <w:rFonts w:eastAsiaTheme="minorHAnsi" w:cs="Arial"/>
                <w:sz w:val="16"/>
                <w:szCs w:val="16"/>
              </w:rPr>
            </w:pPr>
          </w:p>
        </w:tc>
        <w:tc>
          <w:tcPr>
            <w:tcW w:w="708" w:type="dxa"/>
          </w:tcPr>
          <w:p w14:paraId="11CD47B2" w14:textId="77777777" w:rsidR="002F7CD9" w:rsidRPr="00DE126D" w:rsidRDefault="002F7CD9" w:rsidP="00310A7A">
            <w:pPr>
              <w:spacing w:after="0" w:line="240" w:lineRule="auto"/>
              <w:rPr>
                <w:rFonts w:eastAsiaTheme="minorHAnsi" w:cs="Arial"/>
                <w:sz w:val="16"/>
                <w:szCs w:val="16"/>
              </w:rPr>
            </w:pPr>
          </w:p>
        </w:tc>
        <w:tc>
          <w:tcPr>
            <w:tcW w:w="709" w:type="dxa"/>
          </w:tcPr>
          <w:p w14:paraId="0B443422" w14:textId="77777777" w:rsidR="002F7CD9" w:rsidRPr="00DE126D" w:rsidRDefault="002F7CD9" w:rsidP="00310A7A">
            <w:pPr>
              <w:spacing w:after="0" w:line="240" w:lineRule="auto"/>
              <w:rPr>
                <w:rFonts w:eastAsiaTheme="minorHAnsi" w:cs="Arial"/>
                <w:sz w:val="16"/>
                <w:szCs w:val="16"/>
              </w:rPr>
            </w:pPr>
          </w:p>
        </w:tc>
        <w:tc>
          <w:tcPr>
            <w:tcW w:w="709" w:type="dxa"/>
          </w:tcPr>
          <w:p w14:paraId="5290C63B" w14:textId="77777777" w:rsidR="002F7CD9" w:rsidRPr="00DE126D" w:rsidRDefault="002F7CD9" w:rsidP="00310A7A">
            <w:pPr>
              <w:spacing w:after="0" w:line="240" w:lineRule="auto"/>
              <w:rPr>
                <w:rFonts w:eastAsiaTheme="minorHAnsi" w:cs="Arial"/>
                <w:sz w:val="16"/>
                <w:szCs w:val="16"/>
              </w:rPr>
            </w:pPr>
          </w:p>
        </w:tc>
        <w:tc>
          <w:tcPr>
            <w:tcW w:w="709" w:type="dxa"/>
          </w:tcPr>
          <w:p w14:paraId="1711A306" w14:textId="77777777" w:rsidR="002F7CD9" w:rsidRPr="00DE126D" w:rsidRDefault="002F7CD9" w:rsidP="00310A7A">
            <w:pPr>
              <w:spacing w:after="0" w:line="240" w:lineRule="auto"/>
              <w:rPr>
                <w:rFonts w:eastAsiaTheme="minorHAnsi" w:cs="Arial"/>
                <w:sz w:val="16"/>
                <w:szCs w:val="16"/>
              </w:rPr>
            </w:pPr>
          </w:p>
        </w:tc>
        <w:tc>
          <w:tcPr>
            <w:tcW w:w="800" w:type="dxa"/>
          </w:tcPr>
          <w:p w14:paraId="1AA7CBA3" w14:textId="77777777" w:rsidR="002F7CD9" w:rsidRPr="00DE126D" w:rsidRDefault="002F7CD9" w:rsidP="00310A7A">
            <w:pPr>
              <w:spacing w:after="0" w:line="240" w:lineRule="auto"/>
              <w:rPr>
                <w:rFonts w:eastAsiaTheme="minorHAnsi" w:cs="Arial"/>
                <w:sz w:val="16"/>
                <w:szCs w:val="16"/>
              </w:rPr>
            </w:pPr>
          </w:p>
        </w:tc>
        <w:tc>
          <w:tcPr>
            <w:tcW w:w="600" w:type="dxa"/>
          </w:tcPr>
          <w:p w14:paraId="323BF75E" w14:textId="77777777" w:rsidR="002F7CD9" w:rsidRPr="00DE126D" w:rsidRDefault="002F7CD9" w:rsidP="00310A7A">
            <w:pPr>
              <w:spacing w:after="0" w:line="240" w:lineRule="auto"/>
              <w:rPr>
                <w:rFonts w:eastAsiaTheme="minorHAnsi" w:cs="Arial"/>
                <w:sz w:val="16"/>
                <w:szCs w:val="16"/>
              </w:rPr>
            </w:pPr>
          </w:p>
        </w:tc>
      </w:tr>
      <w:tr w:rsidR="002F7CD9" w:rsidRPr="00DE126D" w14:paraId="26430553" w14:textId="77777777" w:rsidTr="00310A7A">
        <w:trPr>
          <w:trHeight w:val="181"/>
        </w:trPr>
        <w:tc>
          <w:tcPr>
            <w:tcW w:w="7225" w:type="dxa"/>
          </w:tcPr>
          <w:p w14:paraId="73F6914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Heaviness of Smoking Index (HSI)</w:t>
            </w:r>
          </w:p>
        </w:tc>
        <w:tc>
          <w:tcPr>
            <w:tcW w:w="992" w:type="dxa"/>
          </w:tcPr>
          <w:p w14:paraId="5530E22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4F5FFDCE" w14:textId="77777777" w:rsidR="002F7CD9" w:rsidRPr="00DE126D" w:rsidRDefault="002F7CD9" w:rsidP="00310A7A">
            <w:pPr>
              <w:spacing w:after="0" w:line="240" w:lineRule="auto"/>
              <w:rPr>
                <w:rFonts w:eastAsiaTheme="minorHAnsi" w:cs="Arial"/>
                <w:sz w:val="16"/>
                <w:szCs w:val="16"/>
              </w:rPr>
            </w:pPr>
          </w:p>
        </w:tc>
        <w:tc>
          <w:tcPr>
            <w:tcW w:w="709" w:type="dxa"/>
          </w:tcPr>
          <w:p w14:paraId="30989E4E" w14:textId="77777777" w:rsidR="002F7CD9" w:rsidRPr="00DE126D" w:rsidRDefault="002F7CD9" w:rsidP="00310A7A">
            <w:pPr>
              <w:spacing w:after="0" w:line="240" w:lineRule="auto"/>
              <w:rPr>
                <w:rFonts w:eastAsiaTheme="minorHAnsi" w:cs="Arial"/>
                <w:sz w:val="16"/>
                <w:szCs w:val="16"/>
              </w:rPr>
            </w:pPr>
          </w:p>
        </w:tc>
        <w:tc>
          <w:tcPr>
            <w:tcW w:w="709" w:type="dxa"/>
          </w:tcPr>
          <w:p w14:paraId="69FDE156" w14:textId="77777777" w:rsidR="002F7CD9" w:rsidRPr="00DE126D" w:rsidRDefault="002F7CD9" w:rsidP="00310A7A">
            <w:pPr>
              <w:spacing w:after="0" w:line="240" w:lineRule="auto"/>
              <w:rPr>
                <w:rFonts w:eastAsiaTheme="minorHAnsi" w:cs="Arial"/>
                <w:sz w:val="16"/>
                <w:szCs w:val="16"/>
              </w:rPr>
            </w:pPr>
          </w:p>
        </w:tc>
        <w:tc>
          <w:tcPr>
            <w:tcW w:w="708" w:type="dxa"/>
          </w:tcPr>
          <w:p w14:paraId="4BBA99A0" w14:textId="77777777" w:rsidR="002F7CD9" w:rsidRPr="00DE126D" w:rsidRDefault="002F7CD9" w:rsidP="00310A7A">
            <w:pPr>
              <w:spacing w:after="0" w:line="240" w:lineRule="auto"/>
              <w:rPr>
                <w:rFonts w:eastAsiaTheme="minorHAnsi" w:cs="Arial"/>
                <w:sz w:val="16"/>
                <w:szCs w:val="16"/>
              </w:rPr>
            </w:pPr>
          </w:p>
        </w:tc>
        <w:tc>
          <w:tcPr>
            <w:tcW w:w="709" w:type="dxa"/>
          </w:tcPr>
          <w:p w14:paraId="50A472DB" w14:textId="77777777" w:rsidR="002F7CD9" w:rsidRPr="00DE126D" w:rsidRDefault="002F7CD9" w:rsidP="00310A7A">
            <w:pPr>
              <w:spacing w:after="0" w:line="240" w:lineRule="auto"/>
              <w:rPr>
                <w:rFonts w:eastAsiaTheme="minorHAnsi" w:cs="Arial"/>
                <w:sz w:val="16"/>
                <w:szCs w:val="16"/>
              </w:rPr>
            </w:pPr>
          </w:p>
        </w:tc>
        <w:tc>
          <w:tcPr>
            <w:tcW w:w="709" w:type="dxa"/>
          </w:tcPr>
          <w:p w14:paraId="4FD70C55" w14:textId="77777777" w:rsidR="002F7CD9" w:rsidRPr="00DE126D" w:rsidRDefault="002F7CD9" w:rsidP="00310A7A">
            <w:pPr>
              <w:spacing w:after="0" w:line="240" w:lineRule="auto"/>
              <w:rPr>
                <w:rFonts w:eastAsiaTheme="minorHAnsi" w:cs="Arial"/>
                <w:sz w:val="16"/>
                <w:szCs w:val="16"/>
              </w:rPr>
            </w:pPr>
          </w:p>
        </w:tc>
        <w:tc>
          <w:tcPr>
            <w:tcW w:w="709" w:type="dxa"/>
          </w:tcPr>
          <w:p w14:paraId="0800EB61" w14:textId="77777777" w:rsidR="002F7CD9" w:rsidRPr="00DE126D" w:rsidRDefault="002F7CD9" w:rsidP="00310A7A">
            <w:pPr>
              <w:spacing w:after="0" w:line="240" w:lineRule="auto"/>
              <w:rPr>
                <w:rFonts w:eastAsiaTheme="minorHAnsi" w:cs="Arial"/>
                <w:sz w:val="16"/>
                <w:szCs w:val="16"/>
              </w:rPr>
            </w:pPr>
          </w:p>
        </w:tc>
        <w:tc>
          <w:tcPr>
            <w:tcW w:w="800" w:type="dxa"/>
          </w:tcPr>
          <w:p w14:paraId="26529B31" w14:textId="77777777" w:rsidR="002F7CD9" w:rsidRPr="00DE126D" w:rsidRDefault="002F7CD9" w:rsidP="00310A7A">
            <w:pPr>
              <w:spacing w:after="0" w:line="240" w:lineRule="auto"/>
              <w:rPr>
                <w:rFonts w:eastAsiaTheme="minorHAnsi" w:cs="Arial"/>
                <w:sz w:val="16"/>
                <w:szCs w:val="16"/>
              </w:rPr>
            </w:pPr>
          </w:p>
        </w:tc>
        <w:tc>
          <w:tcPr>
            <w:tcW w:w="600" w:type="dxa"/>
          </w:tcPr>
          <w:p w14:paraId="4A186E0F" w14:textId="77777777" w:rsidR="002F7CD9" w:rsidRPr="00DE126D" w:rsidRDefault="002F7CD9" w:rsidP="00310A7A">
            <w:pPr>
              <w:spacing w:after="0" w:line="240" w:lineRule="auto"/>
              <w:rPr>
                <w:rFonts w:eastAsiaTheme="minorHAnsi" w:cs="Arial"/>
                <w:sz w:val="16"/>
                <w:szCs w:val="16"/>
              </w:rPr>
            </w:pPr>
          </w:p>
        </w:tc>
      </w:tr>
      <w:tr w:rsidR="002F7CD9" w:rsidRPr="00DE126D" w14:paraId="7F499F72" w14:textId="77777777" w:rsidTr="00310A7A">
        <w:trPr>
          <w:trHeight w:val="181"/>
        </w:trPr>
        <w:tc>
          <w:tcPr>
            <w:tcW w:w="7225" w:type="dxa"/>
          </w:tcPr>
          <w:p w14:paraId="74300CC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Previous quit attempts</w:t>
            </w:r>
          </w:p>
        </w:tc>
        <w:tc>
          <w:tcPr>
            <w:tcW w:w="992" w:type="dxa"/>
          </w:tcPr>
          <w:p w14:paraId="72662C8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54C6AD14" w14:textId="77777777" w:rsidR="002F7CD9" w:rsidRPr="00DE126D" w:rsidRDefault="002F7CD9" w:rsidP="00310A7A">
            <w:pPr>
              <w:spacing w:after="0" w:line="240" w:lineRule="auto"/>
              <w:rPr>
                <w:rFonts w:eastAsiaTheme="minorHAnsi" w:cs="Arial"/>
                <w:sz w:val="16"/>
                <w:szCs w:val="16"/>
              </w:rPr>
            </w:pPr>
          </w:p>
        </w:tc>
        <w:tc>
          <w:tcPr>
            <w:tcW w:w="709" w:type="dxa"/>
          </w:tcPr>
          <w:p w14:paraId="64EAAC1C" w14:textId="77777777" w:rsidR="002F7CD9" w:rsidRPr="00DE126D" w:rsidRDefault="002F7CD9" w:rsidP="00310A7A">
            <w:pPr>
              <w:spacing w:after="0" w:line="240" w:lineRule="auto"/>
              <w:rPr>
                <w:rFonts w:eastAsiaTheme="minorHAnsi" w:cs="Arial"/>
                <w:sz w:val="16"/>
                <w:szCs w:val="16"/>
              </w:rPr>
            </w:pPr>
          </w:p>
        </w:tc>
        <w:tc>
          <w:tcPr>
            <w:tcW w:w="709" w:type="dxa"/>
          </w:tcPr>
          <w:p w14:paraId="19D991D4" w14:textId="77777777" w:rsidR="002F7CD9" w:rsidRPr="00DE126D" w:rsidRDefault="002F7CD9" w:rsidP="00310A7A">
            <w:pPr>
              <w:spacing w:after="0" w:line="240" w:lineRule="auto"/>
              <w:rPr>
                <w:rFonts w:eastAsiaTheme="minorHAnsi" w:cs="Arial"/>
                <w:sz w:val="16"/>
                <w:szCs w:val="16"/>
              </w:rPr>
            </w:pPr>
          </w:p>
        </w:tc>
        <w:tc>
          <w:tcPr>
            <w:tcW w:w="708" w:type="dxa"/>
          </w:tcPr>
          <w:p w14:paraId="4ABC3BD2" w14:textId="77777777" w:rsidR="002F7CD9" w:rsidRPr="00DE126D" w:rsidRDefault="002F7CD9" w:rsidP="00310A7A">
            <w:pPr>
              <w:spacing w:after="0" w:line="240" w:lineRule="auto"/>
              <w:rPr>
                <w:rFonts w:eastAsiaTheme="minorHAnsi" w:cs="Arial"/>
                <w:sz w:val="16"/>
                <w:szCs w:val="16"/>
              </w:rPr>
            </w:pPr>
          </w:p>
        </w:tc>
        <w:tc>
          <w:tcPr>
            <w:tcW w:w="709" w:type="dxa"/>
          </w:tcPr>
          <w:p w14:paraId="324FBDE8" w14:textId="77777777" w:rsidR="002F7CD9" w:rsidRPr="00DE126D" w:rsidRDefault="002F7CD9" w:rsidP="00310A7A">
            <w:pPr>
              <w:spacing w:after="0" w:line="240" w:lineRule="auto"/>
              <w:rPr>
                <w:rFonts w:eastAsiaTheme="minorHAnsi" w:cs="Arial"/>
                <w:sz w:val="16"/>
                <w:szCs w:val="16"/>
              </w:rPr>
            </w:pPr>
          </w:p>
        </w:tc>
        <w:tc>
          <w:tcPr>
            <w:tcW w:w="709" w:type="dxa"/>
          </w:tcPr>
          <w:p w14:paraId="38354639" w14:textId="77777777" w:rsidR="002F7CD9" w:rsidRPr="00DE126D" w:rsidRDefault="002F7CD9" w:rsidP="00310A7A">
            <w:pPr>
              <w:spacing w:after="0" w:line="240" w:lineRule="auto"/>
              <w:rPr>
                <w:rFonts w:eastAsiaTheme="minorHAnsi" w:cs="Arial"/>
                <w:sz w:val="16"/>
                <w:szCs w:val="16"/>
              </w:rPr>
            </w:pPr>
          </w:p>
        </w:tc>
        <w:tc>
          <w:tcPr>
            <w:tcW w:w="709" w:type="dxa"/>
          </w:tcPr>
          <w:p w14:paraId="6ED3C37C" w14:textId="77777777" w:rsidR="002F7CD9" w:rsidRPr="00DE126D" w:rsidRDefault="002F7CD9" w:rsidP="00310A7A">
            <w:pPr>
              <w:spacing w:after="0" w:line="240" w:lineRule="auto"/>
              <w:rPr>
                <w:rFonts w:eastAsiaTheme="minorHAnsi" w:cs="Arial"/>
                <w:sz w:val="16"/>
                <w:szCs w:val="16"/>
              </w:rPr>
            </w:pPr>
          </w:p>
        </w:tc>
        <w:tc>
          <w:tcPr>
            <w:tcW w:w="800" w:type="dxa"/>
          </w:tcPr>
          <w:p w14:paraId="4CFF5086" w14:textId="77777777" w:rsidR="002F7CD9" w:rsidRPr="00DE126D" w:rsidRDefault="002F7CD9" w:rsidP="00310A7A">
            <w:pPr>
              <w:spacing w:after="0" w:line="240" w:lineRule="auto"/>
              <w:rPr>
                <w:rFonts w:eastAsiaTheme="minorHAnsi" w:cs="Arial"/>
                <w:sz w:val="16"/>
                <w:szCs w:val="16"/>
              </w:rPr>
            </w:pPr>
          </w:p>
        </w:tc>
        <w:tc>
          <w:tcPr>
            <w:tcW w:w="600" w:type="dxa"/>
          </w:tcPr>
          <w:p w14:paraId="79C114D8" w14:textId="77777777" w:rsidR="002F7CD9" w:rsidRPr="00DE126D" w:rsidRDefault="002F7CD9" w:rsidP="00310A7A">
            <w:pPr>
              <w:spacing w:after="0" w:line="240" w:lineRule="auto"/>
              <w:rPr>
                <w:rFonts w:eastAsiaTheme="minorHAnsi" w:cs="Arial"/>
                <w:sz w:val="16"/>
                <w:szCs w:val="16"/>
              </w:rPr>
            </w:pPr>
          </w:p>
        </w:tc>
      </w:tr>
      <w:tr w:rsidR="002F7CD9" w:rsidRPr="00DE126D" w14:paraId="25037B95" w14:textId="77777777" w:rsidTr="00310A7A">
        <w:trPr>
          <w:trHeight w:val="181"/>
        </w:trPr>
        <w:tc>
          <w:tcPr>
            <w:tcW w:w="7225" w:type="dxa"/>
          </w:tcPr>
          <w:p w14:paraId="4676D7B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Primary mental health condition</w:t>
            </w:r>
          </w:p>
        </w:tc>
        <w:tc>
          <w:tcPr>
            <w:tcW w:w="992" w:type="dxa"/>
          </w:tcPr>
          <w:p w14:paraId="583E78B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6FA9301C" w14:textId="77777777" w:rsidR="002F7CD9" w:rsidRPr="00DE126D" w:rsidRDefault="002F7CD9" w:rsidP="00310A7A">
            <w:pPr>
              <w:spacing w:after="0" w:line="240" w:lineRule="auto"/>
              <w:rPr>
                <w:rFonts w:eastAsiaTheme="minorHAnsi" w:cs="Arial"/>
                <w:sz w:val="16"/>
                <w:szCs w:val="16"/>
              </w:rPr>
            </w:pPr>
          </w:p>
        </w:tc>
        <w:tc>
          <w:tcPr>
            <w:tcW w:w="709" w:type="dxa"/>
          </w:tcPr>
          <w:p w14:paraId="48A78E25" w14:textId="77777777" w:rsidR="002F7CD9" w:rsidRPr="00DE126D" w:rsidRDefault="002F7CD9" w:rsidP="00310A7A">
            <w:pPr>
              <w:spacing w:after="0" w:line="240" w:lineRule="auto"/>
              <w:rPr>
                <w:rFonts w:eastAsiaTheme="minorHAnsi" w:cs="Arial"/>
                <w:sz w:val="16"/>
                <w:szCs w:val="16"/>
              </w:rPr>
            </w:pPr>
          </w:p>
        </w:tc>
        <w:tc>
          <w:tcPr>
            <w:tcW w:w="709" w:type="dxa"/>
          </w:tcPr>
          <w:p w14:paraId="5F04F18A" w14:textId="77777777" w:rsidR="002F7CD9" w:rsidRPr="00DE126D" w:rsidRDefault="002F7CD9" w:rsidP="00310A7A">
            <w:pPr>
              <w:spacing w:after="0" w:line="240" w:lineRule="auto"/>
              <w:rPr>
                <w:rFonts w:eastAsiaTheme="minorHAnsi" w:cs="Arial"/>
                <w:sz w:val="16"/>
                <w:szCs w:val="16"/>
              </w:rPr>
            </w:pPr>
          </w:p>
        </w:tc>
        <w:tc>
          <w:tcPr>
            <w:tcW w:w="708" w:type="dxa"/>
          </w:tcPr>
          <w:p w14:paraId="5BB31BA4" w14:textId="77777777" w:rsidR="002F7CD9" w:rsidRPr="00DE126D" w:rsidRDefault="002F7CD9" w:rsidP="00310A7A">
            <w:pPr>
              <w:spacing w:after="0" w:line="240" w:lineRule="auto"/>
              <w:rPr>
                <w:rFonts w:eastAsiaTheme="minorHAnsi" w:cs="Arial"/>
                <w:sz w:val="16"/>
                <w:szCs w:val="16"/>
              </w:rPr>
            </w:pPr>
          </w:p>
        </w:tc>
        <w:tc>
          <w:tcPr>
            <w:tcW w:w="709" w:type="dxa"/>
          </w:tcPr>
          <w:p w14:paraId="01383A9F" w14:textId="77777777" w:rsidR="002F7CD9" w:rsidRPr="00DE126D" w:rsidRDefault="002F7CD9" w:rsidP="00310A7A">
            <w:pPr>
              <w:spacing w:after="0" w:line="240" w:lineRule="auto"/>
              <w:rPr>
                <w:rFonts w:eastAsiaTheme="minorHAnsi" w:cs="Arial"/>
                <w:sz w:val="16"/>
                <w:szCs w:val="16"/>
              </w:rPr>
            </w:pPr>
          </w:p>
        </w:tc>
        <w:tc>
          <w:tcPr>
            <w:tcW w:w="709" w:type="dxa"/>
          </w:tcPr>
          <w:p w14:paraId="652DA9A5" w14:textId="77777777" w:rsidR="002F7CD9" w:rsidRPr="00DE126D" w:rsidRDefault="002F7CD9" w:rsidP="00310A7A">
            <w:pPr>
              <w:spacing w:after="0" w:line="240" w:lineRule="auto"/>
              <w:rPr>
                <w:rFonts w:eastAsiaTheme="minorHAnsi" w:cs="Arial"/>
                <w:sz w:val="16"/>
                <w:szCs w:val="16"/>
              </w:rPr>
            </w:pPr>
          </w:p>
        </w:tc>
        <w:tc>
          <w:tcPr>
            <w:tcW w:w="709" w:type="dxa"/>
          </w:tcPr>
          <w:p w14:paraId="23D20E83" w14:textId="77777777" w:rsidR="002F7CD9" w:rsidRPr="00DE126D" w:rsidRDefault="002F7CD9" w:rsidP="00310A7A">
            <w:pPr>
              <w:spacing w:after="0" w:line="240" w:lineRule="auto"/>
              <w:rPr>
                <w:rFonts w:eastAsiaTheme="minorHAnsi" w:cs="Arial"/>
                <w:sz w:val="16"/>
                <w:szCs w:val="16"/>
              </w:rPr>
            </w:pPr>
          </w:p>
        </w:tc>
        <w:tc>
          <w:tcPr>
            <w:tcW w:w="800" w:type="dxa"/>
          </w:tcPr>
          <w:p w14:paraId="4C83884A" w14:textId="77777777" w:rsidR="002F7CD9" w:rsidRPr="00DE126D" w:rsidRDefault="002F7CD9" w:rsidP="00310A7A">
            <w:pPr>
              <w:spacing w:after="0" w:line="240" w:lineRule="auto"/>
              <w:rPr>
                <w:rFonts w:eastAsiaTheme="minorHAnsi" w:cs="Arial"/>
                <w:sz w:val="16"/>
                <w:szCs w:val="16"/>
              </w:rPr>
            </w:pPr>
          </w:p>
        </w:tc>
        <w:tc>
          <w:tcPr>
            <w:tcW w:w="600" w:type="dxa"/>
          </w:tcPr>
          <w:p w14:paraId="6D104A68" w14:textId="77777777" w:rsidR="002F7CD9" w:rsidRPr="00DE126D" w:rsidRDefault="002F7CD9" w:rsidP="00310A7A">
            <w:pPr>
              <w:spacing w:after="0" w:line="240" w:lineRule="auto"/>
              <w:rPr>
                <w:rFonts w:eastAsiaTheme="minorHAnsi" w:cs="Arial"/>
                <w:sz w:val="16"/>
                <w:szCs w:val="16"/>
              </w:rPr>
            </w:pPr>
          </w:p>
        </w:tc>
      </w:tr>
      <w:tr w:rsidR="002F7CD9" w:rsidRPr="00DE126D" w14:paraId="11CE9F3F" w14:textId="77777777" w:rsidTr="00310A7A">
        <w:trPr>
          <w:trHeight w:val="198"/>
        </w:trPr>
        <w:tc>
          <w:tcPr>
            <w:tcW w:w="7225" w:type="dxa"/>
          </w:tcPr>
          <w:p w14:paraId="11A8CA1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Physical and mental health comorbidities</w:t>
            </w:r>
          </w:p>
        </w:tc>
        <w:tc>
          <w:tcPr>
            <w:tcW w:w="992" w:type="dxa"/>
          </w:tcPr>
          <w:p w14:paraId="135D885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0644E726" w14:textId="77777777" w:rsidR="002F7CD9" w:rsidRPr="00DE126D" w:rsidRDefault="002F7CD9" w:rsidP="00310A7A">
            <w:pPr>
              <w:spacing w:after="0" w:line="240" w:lineRule="auto"/>
              <w:rPr>
                <w:rFonts w:eastAsiaTheme="minorHAnsi" w:cs="Arial"/>
                <w:sz w:val="16"/>
                <w:szCs w:val="16"/>
              </w:rPr>
            </w:pPr>
          </w:p>
        </w:tc>
        <w:tc>
          <w:tcPr>
            <w:tcW w:w="709" w:type="dxa"/>
          </w:tcPr>
          <w:p w14:paraId="1C645959" w14:textId="77777777" w:rsidR="002F7CD9" w:rsidRPr="00DE126D" w:rsidRDefault="002F7CD9" w:rsidP="00310A7A">
            <w:pPr>
              <w:spacing w:after="0" w:line="240" w:lineRule="auto"/>
              <w:rPr>
                <w:rFonts w:eastAsiaTheme="minorHAnsi" w:cs="Arial"/>
                <w:sz w:val="16"/>
                <w:szCs w:val="16"/>
              </w:rPr>
            </w:pPr>
          </w:p>
        </w:tc>
        <w:tc>
          <w:tcPr>
            <w:tcW w:w="709" w:type="dxa"/>
          </w:tcPr>
          <w:p w14:paraId="50C47C2E" w14:textId="77777777" w:rsidR="002F7CD9" w:rsidRPr="00DE126D" w:rsidRDefault="002F7CD9" w:rsidP="00310A7A">
            <w:pPr>
              <w:spacing w:after="0" w:line="240" w:lineRule="auto"/>
              <w:rPr>
                <w:rFonts w:eastAsiaTheme="minorHAnsi" w:cs="Arial"/>
                <w:sz w:val="16"/>
                <w:szCs w:val="16"/>
              </w:rPr>
            </w:pPr>
          </w:p>
        </w:tc>
        <w:tc>
          <w:tcPr>
            <w:tcW w:w="708" w:type="dxa"/>
          </w:tcPr>
          <w:p w14:paraId="1CDCCA2E" w14:textId="77777777" w:rsidR="002F7CD9" w:rsidRPr="00DE126D" w:rsidRDefault="002F7CD9" w:rsidP="00310A7A">
            <w:pPr>
              <w:spacing w:after="0" w:line="240" w:lineRule="auto"/>
              <w:rPr>
                <w:rFonts w:eastAsiaTheme="minorHAnsi" w:cs="Arial"/>
                <w:sz w:val="16"/>
                <w:szCs w:val="16"/>
              </w:rPr>
            </w:pPr>
          </w:p>
        </w:tc>
        <w:tc>
          <w:tcPr>
            <w:tcW w:w="709" w:type="dxa"/>
          </w:tcPr>
          <w:p w14:paraId="5D44F58A" w14:textId="77777777" w:rsidR="002F7CD9" w:rsidRPr="00DE126D" w:rsidRDefault="002F7CD9" w:rsidP="00310A7A">
            <w:pPr>
              <w:spacing w:after="0" w:line="240" w:lineRule="auto"/>
              <w:rPr>
                <w:rFonts w:eastAsiaTheme="minorHAnsi" w:cs="Arial"/>
                <w:sz w:val="16"/>
                <w:szCs w:val="16"/>
              </w:rPr>
            </w:pPr>
          </w:p>
        </w:tc>
        <w:tc>
          <w:tcPr>
            <w:tcW w:w="709" w:type="dxa"/>
          </w:tcPr>
          <w:p w14:paraId="398C9D21" w14:textId="77777777" w:rsidR="002F7CD9" w:rsidRPr="00DE126D" w:rsidRDefault="002F7CD9" w:rsidP="00310A7A">
            <w:pPr>
              <w:spacing w:after="0" w:line="240" w:lineRule="auto"/>
              <w:rPr>
                <w:rFonts w:eastAsiaTheme="minorHAnsi" w:cs="Arial"/>
                <w:sz w:val="16"/>
                <w:szCs w:val="16"/>
              </w:rPr>
            </w:pPr>
          </w:p>
        </w:tc>
        <w:tc>
          <w:tcPr>
            <w:tcW w:w="709" w:type="dxa"/>
          </w:tcPr>
          <w:p w14:paraId="6274C757" w14:textId="77777777" w:rsidR="002F7CD9" w:rsidRPr="00DE126D" w:rsidRDefault="002F7CD9" w:rsidP="00310A7A">
            <w:pPr>
              <w:spacing w:after="0" w:line="240" w:lineRule="auto"/>
              <w:rPr>
                <w:rFonts w:eastAsiaTheme="minorHAnsi" w:cs="Arial"/>
                <w:sz w:val="16"/>
                <w:szCs w:val="16"/>
              </w:rPr>
            </w:pPr>
          </w:p>
        </w:tc>
        <w:tc>
          <w:tcPr>
            <w:tcW w:w="800" w:type="dxa"/>
          </w:tcPr>
          <w:p w14:paraId="351031F8" w14:textId="77777777" w:rsidR="002F7CD9" w:rsidRPr="00DE126D" w:rsidRDefault="002F7CD9" w:rsidP="00310A7A">
            <w:pPr>
              <w:spacing w:after="0" w:line="240" w:lineRule="auto"/>
              <w:rPr>
                <w:rFonts w:eastAsiaTheme="minorHAnsi" w:cs="Arial"/>
                <w:sz w:val="16"/>
                <w:szCs w:val="16"/>
              </w:rPr>
            </w:pPr>
          </w:p>
        </w:tc>
        <w:tc>
          <w:tcPr>
            <w:tcW w:w="600" w:type="dxa"/>
          </w:tcPr>
          <w:p w14:paraId="4959B702" w14:textId="77777777" w:rsidR="002F7CD9" w:rsidRPr="00DE126D" w:rsidRDefault="002F7CD9" w:rsidP="00310A7A">
            <w:pPr>
              <w:spacing w:after="0" w:line="240" w:lineRule="auto"/>
              <w:rPr>
                <w:rFonts w:eastAsiaTheme="minorHAnsi" w:cs="Arial"/>
                <w:sz w:val="16"/>
                <w:szCs w:val="16"/>
              </w:rPr>
            </w:pPr>
          </w:p>
        </w:tc>
      </w:tr>
      <w:tr w:rsidR="002F7CD9" w:rsidRPr="00DE126D" w14:paraId="5A3FAA22" w14:textId="77777777" w:rsidTr="00310A7A">
        <w:trPr>
          <w:trHeight w:val="97"/>
        </w:trPr>
        <w:tc>
          <w:tcPr>
            <w:tcW w:w="7225" w:type="dxa"/>
          </w:tcPr>
          <w:p w14:paraId="3EBFED5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(Previous and) current use of smoking cessation medicine/e-cigarette use</w:t>
            </w:r>
          </w:p>
        </w:tc>
        <w:tc>
          <w:tcPr>
            <w:tcW w:w="992" w:type="dxa"/>
          </w:tcPr>
          <w:p w14:paraId="6401A21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2DB4F526" w14:textId="77777777" w:rsidR="002F7CD9" w:rsidRPr="00DE126D" w:rsidRDefault="002F7CD9" w:rsidP="00310A7A">
            <w:pPr>
              <w:spacing w:after="0" w:line="240" w:lineRule="auto"/>
              <w:rPr>
                <w:rFonts w:eastAsiaTheme="minorHAnsi" w:cs="Arial"/>
                <w:sz w:val="16"/>
                <w:szCs w:val="16"/>
              </w:rPr>
            </w:pPr>
          </w:p>
        </w:tc>
        <w:tc>
          <w:tcPr>
            <w:tcW w:w="709" w:type="dxa"/>
          </w:tcPr>
          <w:p w14:paraId="122D78A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579EA2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61185A9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E593CD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407FA4A0"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BDB61A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2A3ECB4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4608CA24" w14:textId="77777777" w:rsidR="002F7CD9" w:rsidRPr="00DE126D" w:rsidRDefault="002F7CD9" w:rsidP="00310A7A">
            <w:pPr>
              <w:spacing w:after="0" w:line="240" w:lineRule="auto"/>
              <w:rPr>
                <w:rFonts w:eastAsiaTheme="minorHAnsi" w:cs="Arial"/>
                <w:sz w:val="16"/>
                <w:szCs w:val="16"/>
              </w:rPr>
            </w:pPr>
          </w:p>
        </w:tc>
      </w:tr>
      <w:tr w:rsidR="002F7CD9" w:rsidRPr="00DE126D" w14:paraId="1E0F5244" w14:textId="77777777" w:rsidTr="00310A7A">
        <w:trPr>
          <w:trHeight w:val="181"/>
        </w:trPr>
        <w:tc>
          <w:tcPr>
            <w:tcW w:w="7225" w:type="dxa"/>
          </w:tcPr>
          <w:p w14:paraId="576EB92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Patient Health Questionnaire (PHQ-9)</w:t>
            </w:r>
            <w:r w:rsidRPr="00DE126D">
              <w:rPr>
                <w:rFonts w:eastAsiaTheme="minorHAnsi" w:cs="Arial"/>
                <w:sz w:val="16"/>
                <w:szCs w:val="16"/>
                <w:vertAlign w:val="superscript"/>
                <w:lang w:eastAsia="en-GB"/>
              </w:rPr>
              <w:t>a</w:t>
            </w:r>
          </w:p>
        </w:tc>
        <w:tc>
          <w:tcPr>
            <w:tcW w:w="992" w:type="dxa"/>
          </w:tcPr>
          <w:p w14:paraId="4DC144F0"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0A7E8122" w14:textId="77777777" w:rsidR="002F7CD9" w:rsidRPr="00DE126D" w:rsidRDefault="002F7CD9" w:rsidP="00310A7A">
            <w:pPr>
              <w:spacing w:after="0" w:line="240" w:lineRule="auto"/>
              <w:rPr>
                <w:rFonts w:eastAsiaTheme="minorHAnsi" w:cs="Arial"/>
                <w:sz w:val="16"/>
                <w:szCs w:val="16"/>
              </w:rPr>
            </w:pPr>
          </w:p>
        </w:tc>
        <w:tc>
          <w:tcPr>
            <w:tcW w:w="709" w:type="dxa"/>
          </w:tcPr>
          <w:p w14:paraId="322CB5F1"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84CA80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2FD8023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0CD8FB3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B2AA95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2EAFADE6"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24AF200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6D6D8835" w14:textId="77777777" w:rsidR="002F7CD9" w:rsidRPr="00DE126D" w:rsidRDefault="002F7CD9" w:rsidP="00310A7A">
            <w:pPr>
              <w:spacing w:after="0" w:line="240" w:lineRule="auto"/>
              <w:rPr>
                <w:rFonts w:eastAsiaTheme="minorHAnsi" w:cs="Arial"/>
                <w:sz w:val="16"/>
                <w:szCs w:val="16"/>
              </w:rPr>
            </w:pPr>
          </w:p>
        </w:tc>
      </w:tr>
      <w:tr w:rsidR="002F7CD9" w:rsidRPr="00DE126D" w14:paraId="69409D0E" w14:textId="77777777" w:rsidTr="00310A7A">
        <w:trPr>
          <w:trHeight w:val="181"/>
        </w:trPr>
        <w:tc>
          <w:tcPr>
            <w:tcW w:w="7225" w:type="dxa"/>
          </w:tcPr>
          <w:p w14:paraId="4CD3BBA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General Anxiety Disorder Questionnaire (GAD-7)</w:t>
            </w:r>
            <w:r w:rsidRPr="00DE126D">
              <w:rPr>
                <w:rFonts w:eastAsiaTheme="minorHAnsi" w:cs="Arial"/>
                <w:sz w:val="16"/>
                <w:szCs w:val="16"/>
                <w:vertAlign w:val="superscript"/>
                <w:lang w:eastAsia="en-GB"/>
              </w:rPr>
              <w:t>a</w:t>
            </w:r>
          </w:p>
        </w:tc>
        <w:tc>
          <w:tcPr>
            <w:tcW w:w="992" w:type="dxa"/>
          </w:tcPr>
          <w:p w14:paraId="71D3551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5374B94F" w14:textId="77777777" w:rsidR="002F7CD9" w:rsidRPr="00DE126D" w:rsidRDefault="002F7CD9" w:rsidP="00310A7A">
            <w:pPr>
              <w:spacing w:after="0" w:line="240" w:lineRule="auto"/>
              <w:rPr>
                <w:rFonts w:eastAsiaTheme="minorHAnsi" w:cs="Arial"/>
                <w:sz w:val="16"/>
                <w:szCs w:val="16"/>
              </w:rPr>
            </w:pPr>
          </w:p>
        </w:tc>
        <w:tc>
          <w:tcPr>
            <w:tcW w:w="709" w:type="dxa"/>
          </w:tcPr>
          <w:p w14:paraId="3FF5F71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A14528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58AF72A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DCDD6B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CB416B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3D7F5D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6F0036D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7645A7BB" w14:textId="77777777" w:rsidR="002F7CD9" w:rsidRPr="00DE126D" w:rsidRDefault="002F7CD9" w:rsidP="00310A7A">
            <w:pPr>
              <w:spacing w:after="0" w:line="240" w:lineRule="auto"/>
              <w:rPr>
                <w:rFonts w:eastAsiaTheme="minorHAnsi" w:cs="Arial"/>
                <w:sz w:val="16"/>
                <w:szCs w:val="16"/>
              </w:rPr>
            </w:pPr>
          </w:p>
        </w:tc>
      </w:tr>
      <w:tr w:rsidR="002F7CD9" w:rsidRPr="00DE126D" w14:paraId="37556653" w14:textId="77777777" w:rsidTr="00310A7A">
        <w:trPr>
          <w:trHeight w:val="198"/>
        </w:trPr>
        <w:tc>
          <w:tcPr>
            <w:tcW w:w="7225" w:type="dxa"/>
            <w:vAlign w:val="bottom"/>
          </w:tcPr>
          <w:p w14:paraId="6ED6001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EQ visual analogue scale (EQ VAS)</w:t>
            </w:r>
          </w:p>
        </w:tc>
        <w:tc>
          <w:tcPr>
            <w:tcW w:w="992" w:type="dxa"/>
          </w:tcPr>
          <w:p w14:paraId="22CF7D8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992" w:type="dxa"/>
          </w:tcPr>
          <w:p w14:paraId="0D0F7CFC" w14:textId="77777777" w:rsidR="002F7CD9" w:rsidRPr="00DE126D" w:rsidRDefault="002F7CD9" w:rsidP="00310A7A">
            <w:pPr>
              <w:spacing w:after="0" w:line="240" w:lineRule="auto"/>
              <w:rPr>
                <w:rFonts w:eastAsiaTheme="minorHAnsi" w:cs="Arial"/>
                <w:sz w:val="16"/>
                <w:szCs w:val="16"/>
              </w:rPr>
            </w:pPr>
          </w:p>
        </w:tc>
        <w:tc>
          <w:tcPr>
            <w:tcW w:w="709" w:type="dxa"/>
          </w:tcPr>
          <w:p w14:paraId="263A9A54" w14:textId="77777777" w:rsidR="002F7CD9" w:rsidRPr="00DE126D" w:rsidRDefault="002F7CD9" w:rsidP="00310A7A">
            <w:pPr>
              <w:spacing w:after="0" w:line="240" w:lineRule="auto"/>
              <w:rPr>
                <w:rFonts w:eastAsiaTheme="minorHAnsi" w:cs="Arial"/>
                <w:sz w:val="16"/>
                <w:szCs w:val="16"/>
              </w:rPr>
            </w:pPr>
          </w:p>
        </w:tc>
        <w:tc>
          <w:tcPr>
            <w:tcW w:w="709" w:type="dxa"/>
          </w:tcPr>
          <w:p w14:paraId="313F46A2" w14:textId="77777777" w:rsidR="002F7CD9" w:rsidRPr="00DE126D" w:rsidRDefault="002F7CD9" w:rsidP="00310A7A">
            <w:pPr>
              <w:spacing w:after="0" w:line="240" w:lineRule="auto"/>
              <w:rPr>
                <w:rFonts w:eastAsiaTheme="minorHAnsi" w:cs="Arial"/>
                <w:sz w:val="16"/>
                <w:szCs w:val="16"/>
              </w:rPr>
            </w:pPr>
          </w:p>
        </w:tc>
        <w:tc>
          <w:tcPr>
            <w:tcW w:w="708" w:type="dxa"/>
          </w:tcPr>
          <w:p w14:paraId="63857E94" w14:textId="77777777" w:rsidR="002F7CD9" w:rsidRPr="00DE126D" w:rsidRDefault="002F7CD9" w:rsidP="00310A7A">
            <w:pPr>
              <w:spacing w:after="0" w:line="240" w:lineRule="auto"/>
              <w:rPr>
                <w:rFonts w:eastAsiaTheme="minorHAnsi" w:cs="Arial"/>
                <w:sz w:val="16"/>
                <w:szCs w:val="16"/>
              </w:rPr>
            </w:pPr>
          </w:p>
        </w:tc>
        <w:tc>
          <w:tcPr>
            <w:tcW w:w="709" w:type="dxa"/>
          </w:tcPr>
          <w:p w14:paraId="1355E9C8" w14:textId="77777777" w:rsidR="002F7CD9" w:rsidRPr="00DE126D" w:rsidRDefault="002F7CD9" w:rsidP="00310A7A">
            <w:pPr>
              <w:spacing w:after="0" w:line="240" w:lineRule="auto"/>
              <w:rPr>
                <w:rFonts w:eastAsiaTheme="minorHAnsi" w:cs="Arial"/>
                <w:sz w:val="16"/>
                <w:szCs w:val="16"/>
              </w:rPr>
            </w:pPr>
          </w:p>
        </w:tc>
        <w:tc>
          <w:tcPr>
            <w:tcW w:w="709" w:type="dxa"/>
          </w:tcPr>
          <w:p w14:paraId="61F6545A" w14:textId="77777777" w:rsidR="002F7CD9" w:rsidRPr="00DE126D" w:rsidRDefault="002F7CD9" w:rsidP="00310A7A">
            <w:pPr>
              <w:spacing w:after="0" w:line="240" w:lineRule="auto"/>
              <w:rPr>
                <w:rFonts w:eastAsiaTheme="minorHAnsi" w:cs="Arial"/>
                <w:sz w:val="16"/>
                <w:szCs w:val="16"/>
              </w:rPr>
            </w:pPr>
          </w:p>
        </w:tc>
        <w:tc>
          <w:tcPr>
            <w:tcW w:w="709" w:type="dxa"/>
          </w:tcPr>
          <w:p w14:paraId="420EF176"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525223D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3436D9FC" w14:textId="77777777" w:rsidR="002F7CD9" w:rsidRPr="00DE126D" w:rsidRDefault="002F7CD9" w:rsidP="00310A7A">
            <w:pPr>
              <w:spacing w:after="0" w:line="240" w:lineRule="auto"/>
              <w:rPr>
                <w:rFonts w:eastAsiaTheme="minorHAnsi" w:cs="Arial"/>
                <w:sz w:val="16"/>
                <w:szCs w:val="16"/>
              </w:rPr>
            </w:pPr>
          </w:p>
        </w:tc>
      </w:tr>
      <w:tr w:rsidR="002F7CD9" w:rsidRPr="00DE126D" w14:paraId="7D53B0D1" w14:textId="77777777" w:rsidTr="00310A7A">
        <w:trPr>
          <w:trHeight w:val="123"/>
        </w:trPr>
        <w:tc>
          <w:tcPr>
            <w:tcW w:w="7225" w:type="dxa"/>
            <w:vAlign w:val="bottom"/>
          </w:tcPr>
          <w:p w14:paraId="6243467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Self-reported smoking cessation (prolonged 12-week, and 4-weeks abstinent)</w:t>
            </w:r>
          </w:p>
        </w:tc>
        <w:tc>
          <w:tcPr>
            <w:tcW w:w="992" w:type="dxa"/>
          </w:tcPr>
          <w:p w14:paraId="49F2DB35" w14:textId="77777777" w:rsidR="002F7CD9" w:rsidRPr="00DE126D" w:rsidRDefault="002F7CD9" w:rsidP="00310A7A">
            <w:pPr>
              <w:spacing w:after="0" w:line="240" w:lineRule="auto"/>
              <w:rPr>
                <w:rFonts w:eastAsiaTheme="minorHAnsi" w:cs="Arial"/>
                <w:sz w:val="16"/>
                <w:szCs w:val="16"/>
              </w:rPr>
            </w:pPr>
          </w:p>
        </w:tc>
        <w:tc>
          <w:tcPr>
            <w:tcW w:w="992" w:type="dxa"/>
          </w:tcPr>
          <w:p w14:paraId="04D05EE4" w14:textId="77777777" w:rsidR="002F7CD9" w:rsidRPr="00DE126D" w:rsidRDefault="002F7CD9" w:rsidP="00310A7A">
            <w:pPr>
              <w:spacing w:after="0" w:line="240" w:lineRule="auto"/>
              <w:rPr>
                <w:rFonts w:eastAsiaTheme="minorHAnsi" w:cs="Arial"/>
                <w:sz w:val="16"/>
                <w:szCs w:val="16"/>
              </w:rPr>
            </w:pPr>
          </w:p>
        </w:tc>
        <w:tc>
          <w:tcPr>
            <w:tcW w:w="709" w:type="dxa"/>
          </w:tcPr>
          <w:p w14:paraId="48D5141D" w14:textId="77777777" w:rsidR="002F7CD9" w:rsidRPr="00DE126D" w:rsidRDefault="002F7CD9" w:rsidP="00310A7A">
            <w:pPr>
              <w:spacing w:after="0" w:line="240" w:lineRule="auto"/>
              <w:rPr>
                <w:rFonts w:eastAsiaTheme="minorHAnsi" w:cs="Arial"/>
                <w:sz w:val="16"/>
                <w:szCs w:val="16"/>
              </w:rPr>
            </w:pPr>
          </w:p>
        </w:tc>
        <w:tc>
          <w:tcPr>
            <w:tcW w:w="709" w:type="dxa"/>
          </w:tcPr>
          <w:p w14:paraId="31717AB9" w14:textId="77777777" w:rsidR="002F7CD9" w:rsidRPr="00DE126D" w:rsidRDefault="002F7CD9" w:rsidP="00310A7A">
            <w:pPr>
              <w:spacing w:after="0" w:line="240" w:lineRule="auto"/>
              <w:rPr>
                <w:rFonts w:eastAsiaTheme="minorHAnsi" w:cs="Arial"/>
                <w:sz w:val="16"/>
                <w:szCs w:val="16"/>
              </w:rPr>
            </w:pPr>
          </w:p>
        </w:tc>
        <w:tc>
          <w:tcPr>
            <w:tcW w:w="708" w:type="dxa"/>
          </w:tcPr>
          <w:p w14:paraId="697DCB0B" w14:textId="77777777" w:rsidR="002F7CD9" w:rsidRPr="00DE126D" w:rsidRDefault="002F7CD9" w:rsidP="00310A7A">
            <w:pPr>
              <w:spacing w:after="0" w:line="240" w:lineRule="auto"/>
              <w:rPr>
                <w:rFonts w:eastAsiaTheme="minorHAnsi" w:cs="Arial"/>
                <w:sz w:val="16"/>
                <w:szCs w:val="16"/>
              </w:rPr>
            </w:pPr>
          </w:p>
        </w:tc>
        <w:tc>
          <w:tcPr>
            <w:tcW w:w="709" w:type="dxa"/>
          </w:tcPr>
          <w:p w14:paraId="19E35BE9" w14:textId="77777777" w:rsidR="002F7CD9" w:rsidRPr="00DE126D" w:rsidRDefault="002F7CD9" w:rsidP="00310A7A">
            <w:pPr>
              <w:spacing w:after="0" w:line="240" w:lineRule="auto"/>
              <w:rPr>
                <w:rFonts w:eastAsiaTheme="minorHAnsi" w:cs="Arial"/>
                <w:sz w:val="16"/>
                <w:szCs w:val="16"/>
              </w:rPr>
            </w:pPr>
          </w:p>
        </w:tc>
        <w:tc>
          <w:tcPr>
            <w:tcW w:w="709" w:type="dxa"/>
          </w:tcPr>
          <w:p w14:paraId="4249B73C" w14:textId="77777777" w:rsidR="002F7CD9" w:rsidRPr="00DE126D" w:rsidRDefault="002F7CD9" w:rsidP="00310A7A">
            <w:pPr>
              <w:spacing w:after="0" w:line="240" w:lineRule="auto"/>
              <w:rPr>
                <w:rFonts w:eastAsiaTheme="minorHAnsi" w:cs="Arial"/>
                <w:sz w:val="16"/>
                <w:szCs w:val="16"/>
              </w:rPr>
            </w:pPr>
          </w:p>
        </w:tc>
        <w:tc>
          <w:tcPr>
            <w:tcW w:w="709" w:type="dxa"/>
          </w:tcPr>
          <w:p w14:paraId="21075E7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32C0347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12A92095" w14:textId="77777777" w:rsidR="002F7CD9" w:rsidRPr="00DE126D" w:rsidRDefault="002F7CD9" w:rsidP="00310A7A">
            <w:pPr>
              <w:spacing w:after="0" w:line="240" w:lineRule="auto"/>
              <w:rPr>
                <w:rFonts w:eastAsiaTheme="minorHAnsi" w:cs="Arial"/>
                <w:sz w:val="16"/>
                <w:szCs w:val="16"/>
              </w:rPr>
            </w:pPr>
          </w:p>
        </w:tc>
      </w:tr>
      <w:tr w:rsidR="002F7CD9" w:rsidRPr="00DE126D" w14:paraId="378C91C1" w14:textId="77777777" w:rsidTr="00310A7A">
        <w:trPr>
          <w:trHeight w:val="181"/>
        </w:trPr>
        <w:tc>
          <w:tcPr>
            <w:tcW w:w="7225" w:type="dxa"/>
            <w:vAlign w:val="bottom"/>
          </w:tcPr>
          <w:p w14:paraId="0EB3471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Saliva sample (for those reporting cessation)</w:t>
            </w:r>
          </w:p>
        </w:tc>
        <w:tc>
          <w:tcPr>
            <w:tcW w:w="992" w:type="dxa"/>
          </w:tcPr>
          <w:p w14:paraId="0EBA7534" w14:textId="77777777" w:rsidR="002F7CD9" w:rsidRPr="00DE126D" w:rsidRDefault="002F7CD9" w:rsidP="00310A7A">
            <w:pPr>
              <w:spacing w:after="0" w:line="240" w:lineRule="auto"/>
              <w:rPr>
                <w:rFonts w:eastAsiaTheme="minorHAnsi" w:cs="Arial"/>
                <w:sz w:val="16"/>
                <w:szCs w:val="16"/>
              </w:rPr>
            </w:pPr>
          </w:p>
        </w:tc>
        <w:tc>
          <w:tcPr>
            <w:tcW w:w="992" w:type="dxa"/>
          </w:tcPr>
          <w:p w14:paraId="222F0271" w14:textId="77777777" w:rsidR="002F7CD9" w:rsidRPr="00DE126D" w:rsidRDefault="002F7CD9" w:rsidP="00310A7A">
            <w:pPr>
              <w:spacing w:after="0" w:line="240" w:lineRule="auto"/>
              <w:rPr>
                <w:rFonts w:eastAsiaTheme="minorHAnsi" w:cs="Arial"/>
                <w:sz w:val="16"/>
                <w:szCs w:val="16"/>
              </w:rPr>
            </w:pPr>
          </w:p>
        </w:tc>
        <w:tc>
          <w:tcPr>
            <w:tcW w:w="709" w:type="dxa"/>
          </w:tcPr>
          <w:p w14:paraId="007D6586" w14:textId="77777777" w:rsidR="002F7CD9" w:rsidRPr="00DE126D" w:rsidRDefault="002F7CD9" w:rsidP="00310A7A">
            <w:pPr>
              <w:spacing w:after="0" w:line="240" w:lineRule="auto"/>
              <w:rPr>
                <w:rFonts w:eastAsiaTheme="minorHAnsi" w:cs="Arial"/>
                <w:sz w:val="16"/>
                <w:szCs w:val="16"/>
              </w:rPr>
            </w:pPr>
          </w:p>
        </w:tc>
        <w:tc>
          <w:tcPr>
            <w:tcW w:w="709" w:type="dxa"/>
          </w:tcPr>
          <w:p w14:paraId="65AC6932" w14:textId="77777777" w:rsidR="002F7CD9" w:rsidRPr="00DE126D" w:rsidRDefault="002F7CD9" w:rsidP="00310A7A">
            <w:pPr>
              <w:spacing w:after="0" w:line="240" w:lineRule="auto"/>
              <w:rPr>
                <w:rFonts w:eastAsiaTheme="minorHAnsi" w:cs="Arial"/>
                <w:sz w:val="16"/>
                <w:szCs w:val="16"/>
              </w:rPr>
            </w:pPr>
          </w:p>
        </w:tc>
        <w:tc>
          <w:tcPr>
            <w:tcW w:w="708" w:type="dxa"/>
          </w:tcPr>
          <w:p w14:paraId="224C80C1" w14:textId="77777777" w:rsidR="002F7CD9" w:rsidRPr="00DE126D" w:rsidRDefault="002F7CD9" w:rsidP="00310A7A">
            <w:pPr>
              <w:spacing w:after="0" w:line="240" w:lineRule="auto"/>
              <w:rPr>
                <w:rFonts w:eastAsiaTheme="minorHAnsi" w:cs="Arial"/>
                <w:sz w:val="16"/>
                <w:szCs w:val="16"/>
              </w:rPr>
            </w:pPr>
          </w:p>
        </w:tc>
        <w:tc>
          <w:tcPr>
            <w:tcW w:w="709" w:type="dxa"/>
          </w:tcPr>
          <w:p w14:paraId="6BF42608" w14:textId="77777777" w:rsidR="002F7CD9" w:rsidRPr="00DE126D" w:rsidRDefault="002F7CD9" w:rsidP="00310A7A">
            <w:pPr>
              <w:spacing w:after="0" w:line="240" w:lineRule="auto"/>
              <w:rPr>
                <w:rFonts w:eastAsiaTheme="minorHAnsi" w:cs="Arial"/>
                <w:sz w:val="16"/>
                <w:szCs w:val="16"/>
              </w:rPr>
            </w:pPr>
          </w:p>
        </w:tc>
        <w:tc>
          <w:tcPr>
            <w:tcW w:w="709" w:type="dxa"/>
          </w:tcPr>
          <w:p w14:paraId="1063EA69" w14:textId="77777777" w:rsidR="002F7CD9" w:rsidRPr="00DE126D" w:rsidRDefault="002F7CD9" w:rsidP="00310A7A">
            <w:pPr>
              <w:spacing w:after="0" w:line="240" w:lineRule="auto"/>
              <w:rPr>
                <w:rFonts w:eastAsiaTheme="minorHAnsi" w:cs="Arial"/>
                <w:sz w:val="16"/>
                <w:szCs w:val="16"/>
              </w:rPr>
            </w:pPr>
          </w:p>
        </w:tc>
        <w:tc>
          <w:tcPr>
            <w:tcW w:w="709" w:type="dxa"/>
          </w:tcPr>
          <w:p w14:paraId="6424680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63B7C2F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1BC033B6" w14:textId="77777777" w:rsidR="002F7CD9" w:rsidRPr="00DE126D" w:rsidRDefault="002F7CD9" w:rsidP="00310A7A">
            <w:pPr>
              <w:spacing w:after="0" w:line="240" w:lineRule="auto"/>
              <w:rPr>
                <w:rFonts w:eastAsiaTheme="minorHAnsi" w:cs="Arial"/>
                <w:sz w:val="16"/>
                <w:szCs w:val="16"/>
              </w:rPr>
            </w:pPr>
          </w:p>
        </w:tc>
      </w:tr>
      <w:tr w:rsidR="002F7CD9" w:rsidRPr="00DE126D" w14:paraId="5ECCEC5C" w14:textId="77777777" w:rsidTr="00310A7A">
        <w:trPr>
          <w:trHeight w:val="210"/>
        </w:trPr>
        <w:tc>
          <w:tcPr>
            <w:tcW w:w="7225" w:type="dxa"/>
          </w:tcPr>
          <w:p w14:paraId="26C05B4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 xml:space="preserve">Self-reported quit attempt </w:t>
            </w:r>
          </w:p>
        </w:tc>
        <w:tc>
          <w:tcPr>
            <w:tcW w:w="992" w:type="dxa"/>
          </w:tcPr>
          <w:p w14:paraId="3C7A752E" w14:textId="77777777" w:rsidR="002F7CD9" w:rsidRPr="00DE126D" w:rsidRDefault="002F7CD9" w:rsidP="00310A7A">
            <w:pPr>
              <w:spacing w:after="0" w:line="240" w:lineRule="auto"/>
              <w:rPr>
                <w:rFonts w:eastAsiaTheme="minorHAnsi" w:cs="Arial"/>
                <w:sz w:val="16"/>
                <w:szCs w:val="16"/>
              </w:rPr>
            </w:pPr>
          </w:p>
        </w:tc>
        <w:tc>
          <w:tcPr>
            <w:tcW w:w="992" w:type="dxa"/>
          </w:tcPr>
          <w:p w14:paraId="40EE3D01" w14:textId="77777777" w:rsidR="002F7CD9" w:rsidRPr="00DE126D" w:rsidRDefault="002F7CD9" w:rsidP="00310A7A">
            <w:pPr>
              <w:spacing w:after="0" w:line="240" w:lineRule="auto"/>
              <w:rPr>
                <w:rFonts w:eastAsiaTheme="minorHAnsi" w:cs="Arial"/>
                <w:sz w:val="16"/>
                <w:szCs w:val="16"/>
              </w:rPr>
            </w:pPr>
          </w:p>
        </w:tc>
        <w:tc>
          <w:tcPr>
            <w:tcW w:w="709" w:type="dxa"/>
          </w:tcPr>
          <w:p w14:paraId="0EA71A4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BA87B4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498EFA76"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0D2B514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1D973B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1E3947C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1682EF97" w14:textId="77777777" w:rsidR="002F7CD9" w:rsidRPr="00DE126D" w:rsidRDefault="002F7CD9" w:rsidP="00310A7A">
            <w:pPr>
              <w:spacing w:after="0" w:line="240" w:lineRule="auto"/>
              <w:rPr>
                <w:rFonts w:eastAsiaTheme="minorHAnsi" w:cs="Arial"/>
                <w:sz w:val="16"/>
                <w:szCs w:val="16"/>
              </w:rPr>
            </w:pPr>
          </w:p>
        </w:tc>
        <w:tc>
          <w:tcPr>
            <w:tcW w:w="600" w:type="dxa"/>
          </w:tcPr>
          <w:p w14:paraId="382E2EFA" w14:textId="77777777" w:rsidR="002F7CD9" w:rsidRPr="00DE126D" w:rsidRDefault="002F7CD9" w:rsidP="00310A7A">
            <w:pPr>
              <w:spacing w:after="0" w:line="240" w:lineRule="auto"/>
              <w:rPr>
                <w:rFonts w:eastAsiaTheme="minorHAnsi" w:cs="Arial"/>
                <w:sz w:val="16"/>
                <w:szCs w:val="16"/>
              </w:rPr>
            </w:pPr>
          </w:p>
        </w:tc>
      </w:tr>
      <w:tr w:rsidR="002F7CD9" w:rsidRPr="00DE126D" w14:paraId="6297DF3C" w14:textId="77777777" w:rsidTr="00310A7A">
        <w:trPr>
          <w:trHeight w:val="181"/>
        </w:trPr>
        <w:tc>
          <w:tcPr>
            <w:tcW w:w="7225" w:type="dxa"/>
            <w:vAlign w:val="bottom"/>
          </w:tcPr>
          <w:p w14:paraId="7694607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Engagement with SilverCloud programme(s): Mental health treatment (treatment as usual) and smoking cessation (intervention arm only), e.g., frequency, duration, logins, logoffs, time spent, pages viewed</w:t>
            </w:r>
          </w:p>
        </w:tc>
        <w:tc>
          <w:tcPr>
            <w:tcW w:w="992" w:type="dxa"/>
          </w:tcPr>
          <w:p w14:paraId="35455CF2" w14:textId="77777777" w:rsidR="002F7CD9" w:rsidRPr="00DE126D" w:rsidRDefault="002F7CD9" w:rsidP="00310A7A">
            <w:pPr>
              <w:spacing w:after="0" w:line="240" w:lineRule="auto"/>
              <w:rPr>
                <w:rFonts w:eastAsiaTheme="minorHAnsi" w:cs="Arial"/>
                <w:sz w:val="16"/>
                <w:szCs w:val="16"/>
              </w:rPr>
            </w:pPr>
          </w:p>
        </w:tc>
        <w:tc>
          <w:tcPr>
            <w:tcW w:w="992" w:type="dxa"/>
          </w:tcPr>
          <w:p w14:paraId="410B6DE1" w14:textId="77777777" w:rsidR="002F7CD9" w:rsidRPr="00DE126D" w:rsidRDefault="002F7CD9" w:rsidP="00310A7A">
            <w:pPr>
              <w:spacing w:after="0" w:line="240" w:lineRule="auto"/>
              <w:rPr>
                <w:rFonts w:eastAsiaTheme="minorHAnsi" w:cs="Arial"/>
                <w:sz w:val="16"/>
                <w:szCs w:val="16"/>
              </w:rPr>
            </w:pPr>
          </w:p>
        </w:tc>
        <w:tc>
          <w:tcPr>
            <w:tcW w:w="709" w:type="dxa"/>
          </w:tcPr>
          <w:p w14:paraId="6E8332E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A44531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6A34290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E1656D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A0F695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C4A62E9" w14:textId="77777777" w:rsidR="002F7CD9" w:rsidRPr="00DE126D" w:rsidRDefault="002F7CD9" w:rsidP="00310A7A">
            <w:pPr>
              <w:spacing w:after="0" w:line="240" w:lineRule="auto"/>
              <w:rPr>
                <w:rFonts w:eastAsiaTheme="minorHAnsi" w:cs="Arial"/>
                <w:sz w:val="16"/>
                <w:szCs w:val="16"/>
              </w:rPr>
            </w:pPr>
          </w:p>
        </w:tc>
        <w:tc>
          <w:tcPr>
            <w:tcW w:w="800" w:type="dxa"/>
          </w:tcPr>
          <w:p w14:paraId="7CC17914" w14:textId="77777777" w:rsidR="002F7CD9" w:rsidRPr="00DE126D" w:rsidRDefault="002F7CD9" w:rsidP="00310A7A">
            <w:pPr>
              <w:spacing w:after="0" w:line="240" w:lineRule="auto"/>
              <w:rPr>
                <w:rFonts w:eastAsiaTheme="minorHAnsi" w:cs="Arial"/>
                <w:sz w:val="16"/>
                <w:szCs w:val="16"/>
              </w:rPr>
            </w:pPr>
          </w:p>
        </w:tc>
        <w:tc>
          <w:tcPr>
            <w:tcW w:w="600" w:type="dxa"/>
          </w:tcPr>
          <w:p w14:paraId="254EFEF6" w14:textId="77777777" w:rsidR="002F7CD9" w:rsidRPr="00DE126D" w:rsidRDefault="002F7CD9" w:rsidP="00310A7A">
            <w:pPr>
              <w:spacing w:after="0" w:line="240" w:lineRule="auto"/>
              <w:rPr>
                <w:rFonts w:eastAsiaTheme="minorHAnsi" w:cs="Arial"/>
                <w:sz w:val="16"/>
                <w:szCs w:val="16"/>
              </w:rPr>
            </w:pPr>
          </w:p>
        </w:tc>
      </w:tr>
      <w:tr w:rsidR="002F7CD9" w:rsidRPr="00DE126D" w14:paraId="3C802AA4" w14:textId="77777777" w:rsidTr="00310A7A">
        <w:trPr>
          <w:trHeight w:val="181"/>
        </w:trPr>
        <w:tc>
          <w:tcPr>
            <w:tcW w:w="7225" w:type="dxa"/>
            <w:vAlign w:val="bottom"/>
          </w:tcPr>
          <w:p w14:paraId="775BDFA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Completion of SilverCloud programme(s)</w:t>
            </w:r>
          </w:p>
        </w:tc>
        <w:tc>
          <w:tcPr>
            <w:tcW w:w="992" w:type="dxa"/>
          </w:tcPr>
          <w:p w14:paraId="1AA00839" w14:textId="77777777" w:rsidR="002F7CD9" w:rsidRPr="00DE126D" w:rsidRDefault="002F7CD9" w:rsidP="00310A7A">
            <w:pPr>
              <w:spacing w:after="0" w:line="240" w:lineRule="auto"/>
              <w:rPr>
                <w:rFonts w:eastAsiaTheme="minorHAnsi" w:cs="Arial"/>
                <w:sz w:val="16"/>
                <w:szCs w:val="16"/>
              </w:rPr>
            </w:pPr>
          </w:p>
        </w:tc>
        <w:tc>
          <w:tcPr>
            <w:tcW w:w="992" w:type="dxa"/>
          </w:tcPr>
          <w:p w14:paraId="0868449B" w14:textId="77777777" w:rsidR="002F7CD9" w:rsidRPr="00DE126D" w:rsidRDefault="002F7CD9" w:rsidP="00310A7A">
            <w:pPr>
              <w:spacing w:after="0" w:line="240" w:lineRule="auto"/>
              <w:rPr>
                <w:rFonts w:eastAsiaTheme="minorHAnsi" w:cs="Arial"/>
                <w:sz w:val="16"/>
                <w:szCs w:val="16"/>
              </w:rPr>
            </w:pPr>
          </w:p>
        </w:tc>
        <w:tc>
          <w:tcPr>
            <w:tcW w:w="709" w:type="dxa"/>
          </w:tcPr>
          <w:p w14:paraId="231CB63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1F882A6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45CEE4D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2D2DF3E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6F1EE8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1A58B18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57A00F0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326DE1E7" w14:textId="77777777" w:rsidR="002F7CD9" w:rsidRPr="00DE126D" w:rsidRDefault="002F7CD9" w:rsidP="00310A7A">
            <w:pPr>
              <w:spacing w:after="0" w:line="240" w:lineRule="auto"/>
              <w:rPr>
                <w:rFonts w:eastAsiaTheme="minorHAnsi" w:cs="Arial"/>
                <w:sz w:val="16"/>
                <w:szCs w:val="16"/>
              </w:rPr>
            </w:pPr>
          </w:p>
        </w:tc>
      </w:tr>
      <w:tr w:rsidR="002F7CD9" w:rsidRPr="00DE126D" w14:paraId="2C30CAAB" w14:textId="77777777" w:rsidTr="00310A7A">
        <w:trPr>
          <w:trHeight w:val="198"/>
        </w:trPr>
        <w:tc>
          <w:tcPr>
            <w:tcW w:w="7225" w:type="dxa"/>
            <w:vAlign w:val="bottom"/>
          </w:tcPr>
          <w:p w14:paraId="1BF0B99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Stop Smoking Service Patient Satisfaction Survey (intervention arm only)</w:t>
            </w:r>
          </w:p>
        </w:tc>
        <w:tc>
          <w:tcPr>
            <w:tcW w:w="992" w:type="dxa"/>
          </w:tcPr>
          <w:p w14:paraId="7D0D5BF4" w14:textId="77777777" w:rsidR="002F7CD9" w:rsidRPr="00DE126D" w:rsidRDefault="002F7CD9" w:rsidP="00310A7A">
            <w:pPr>
              <w:spacing w:after="0" w:line="240" w:lineRule="auto"/>
              <w:rPr>
                <w:rFonts w:eastAsiaTheme="minorHAnsi" w:cs="Arial"/>
                <w:sz w:val="16"/>
                <w:szCs w:val="16"/>
              </w:rPr>
            </w:pPr>
          </w:p>
        </w:tc>
        <w:tc>
          <w:tcPr>
            <w:tcW w:w="992" w:type="dxa"/>
          </w:tcPr>
          <w:p w14:paraId="048D8805" w14:textId="77777777" w:rsidR="002F7CD9" w:rsidRPr="00DE126D" w:rsidRDefault="002F7CD9" w:rsidP="00310A7A">
            <w:pPr>
              <w:spacing w:after="0" w:line="240" w:lineRule="auto"/>
              <w:rPr>
                <w:rFonts w:eastAsiaTheme="minorHAnsi" w:cs="Arial"/>
                <w:sz w:val="16"/>
                <w:szCs w:val="16"/>
              </w:rPr>
            </w:pPr>
          </w:p>
        </w:tc>
        <w:tc>
          <w:tcPr>
            <w:tcW w:w="709" w:type="dxa"/>
          </w:tcPr>
          <w:p w14:paraId="44A7DC57" w14:textId="77777777" w:rsidR="002F7CD9" w:rsidRPr="00DE126D" w:rsidRDefault="002F7CD9" w:rsidP="00310A7A">
            <w:pPr>
              <w:spacing w:after="0" w:line="240" w:lineRule="auto"/>
              <w:rPr>
                <w:rFonts w:eastAsiaTheme="minorHAnsi" w:cs="Arial"/>
                <w:sz w:val="16"/>
                <w:szCs w:val="16"/>
              </w:rPr>
            </w:pPr>
          </w:p>
        </w:tc>
        <w:tc>
          <w:tcPr>
            <w:tcW w:w="709" w:type="dxa"/>
          </w:tcPr>
          <w:p w14:paraId="76BCDC1B" w14:textId="77777777" w:rsidR="002F7CD9" w:rsidRPr="00DE126D" w:rsidRDefault="002F7CD9" w:rsidP="00310A7A">
            <w:pPr>
              <w:spacing w:after="0" w:line="240" w:lineRule="auto"/>
              <w:rPr>
                <w:rFonts w:eastAsiaTheme="minorHAnsi" w:cs="Arial"/>
                <w:sz w:val="16"/>
                <w:szCs w:val="16"/>
              </w:rPr>
            </w:pPr>
          </w:p>
        </w:tc>
        <w:tc>
          <w:tcPr>
            <w:tcW w:w="708" w:type="dxa"/>
          </w:tcPr>
          <w:p w14:paraId="4654E43B" w14:textId="77777777" w:rsidR="002F7CD9" w:rsidRPr="00DE126D" w:rsidRDefault="002F7CD9" w:rsidP="00310A7A">
            <w:pPr>
              <w:spacing w:after="0" w:line="240" w:lineRule="auto"/>
              <w:rPr>
                <w:rFonts w:eastAsiaTheme="minorHAnsi" w:cs="Arial"/>
                <w:sz w:val="16"/>
                <w:szCs w:val="16"/>
              </w:rPr>
            </w:pPr>
          </w:p>
        </w:tc>
        <w:tc>
          <w:tcPr>
            <w:tcW w:w="709" w:type="dxa"/>
          </w:tcPr>
          <w:p w14:paraId="41C47EFB" w14:textId="77777777" w:rsidR="002F7CD9" w:rsidRPr="00DE126D" w:rsidRDefault="002F7CD9" w:rsidP="00310A7A">
            <w:pPr>
              <w:spacing w:after="0" w:line="240" w:lineRule="auto"/>
              <w:rPr>
                <w:rFonts w:eastAsiaTheme="minorHAnsi" w:cs="Arial"/>
                <w:sz w:val="16"/>
                <w:szCs w:val="16"/>
              </w:rPr>
            </w:pPr>
          </w:p>
        </w:tc>
        <w:tc>
          <w:tcPr>
            <w:tcW w:w="709" w:type="dxa"/>
          </w:tcPr>
          <w:p w14:paraId="2A482AF7" w14:textId="77777777" w:rsidR="002F7CD9" w:rsidRPr="00DE126D" w:rsidRDefault="002F7CD9" w:rsidP="00310A7A">
            <w:pPr>
              <w:spacing w:after="0" w:line="240" w:lineRule="auto"/>
              <w:rPr>
                <w:rFonts w:eastAsiaTheme="minorHAnsi" w:cs="Arial"/>
                <w:sz w:val="16"/>
                <w:szCs w:val="16"/>
              </w:rPr>
            </w:pPr>
          </w:p>
        </w:tc>
        <w:tc>
          <w:tcPr>
            <w:tcW w:w="709" w:type="dxa"/>
          </w:tcPr>
          <w:p w14:paraId="2DA5200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32CA34F0" w14:textId="77777777" w:rsidR="002F7CD9" w:rsidRPr="00DE126D" w:rsidRDefault="002F7CD9" w:rsidP="00310A7A">
            <w:pPr>
              <w:spacing w:after="0" w:line="240" w:lineRule="auto"/>
              <w:rPr>
                <w:rFonts w:eastAsiaTheme="minorHAnsi" w:cs="Arial"/>
                <w:sz w:val="16"/>
                <w:szCs w:val="16"/>
              </w:rPr>
            </w:pPr>
          </w:p>
        </w:tc>
        <w:tc>
          <w:tcPr>
            <w:tcW w:w="600" w:type="dxa"/>
          </w:tcPr>
          <w:p w14:paraId="125D9BDB" w14:textId="77777777" w:rsidR="002F7CD9" w:rsidRPr="00DE126D" w:rsidRDefault="002F7CD9" w:rsidP="00310A7A">
            <w:pPr>
              <w:spacing w:after="0" w:line="240" w:lineRule="auto"/>
              <w:rPr>
                <w:rFonts w:eastAsiaTheme="minorHAnsi" w:cs="Arial"/>
                <w:sz w:val="16"/>
                <w:szCs w:val="16"/>
              </w:rPr>
            </w:pPr>
          </w:p>
        </w:tc>
      </w:tr>
      <w:tr w:rsidR="002F7CD9" w:rsidRPr="00DE126D" w14:paraId="3372511A" w14:textId="77777777" w:rsidTr="00310A7A">
        <w:trPr>
          <w:trHeight w:val="181"/>
        </w:trPr>
        <w:tc>
          <w:tcPr>
            <w:tcW w:w="7225" w:type="dxa"/>
            <w:vAlign w:val="bottom"/>
          </w:tcPr>
          <w:p w14:paraId="66DBDF1B" w14:textId="77777777" w:rsidR="002F7CD9" w:rsidRPr="0035518D" w:rsidRDefault="002F7CD9" w:rsidP="00310A7A">
            <w:pPr>
              <w:spacing w:after="0" w:line="240" w:lineRule="auto"/>
              <w:rPr>
                <w:rFonts w:eastAsiaTheme="minorHAnsi" w:cs="Arial"/>
                <w:sz w:val="16"/>
                <w:szCs w:val="16"/>
              </w:rPr>
            </w:pPr>
            <w:r w:rsidRPr="0035518D">
              <w:rPr>
                <w:rFonts w:eastAsiaTheme="minorHAnsi" w:cs="Arial"/>
                <w:sz w:val="16"/>
                <w:szCs w:val="16"/>
              </w:rPr>
              <w:t>Qualitative interviews with participants (intervention arm only)</w:t>
            </w:r>
          </w:p>
        </w:tc>
        <w:tc>
          <w:tcPr>
            <w:tcW w:w="992" w:type="dxa"/>
          </w:tcPr>
          <w:p w14:paraId="1C0AF89C" w14:textId="77777777" w:rsidR="002F7CD9" w:rsidRPr="00DE126D" w:rsidRDefault="002F7CD9" w:rsidP="00310A7A">
            <w:pPr>
              <w:spacing w:after="0" w:line="240" w:lineRule="auto"/>
              <w:rPr>
                <w:rFonts w:eastAsiaTheme="minorHAnsi" w:cs="Arial"/>
                <w:sz w:val="16"/>
                <w:szCs w:val="16"/>
              </w:rPr>
            </w:pPr>
          </w:p>
        </w:tc>
        <w:tc>
          <w:tcPr>
            <w:tcW w:w="992" w:type="dxa"/>
          </w:tcPr>
          <w:p w14:paraId="6BF03E6E" w14:textId="77777777" w:rsidR="002F7CD9" w:rsidRPr="00DE126D" w:rsidRDefault="002F7CD9" w:rsidP="00310A7A">
            <w:pPr>
              <w:spacing w:after="0" w:line="240" w:lineRule="auto"/>
              <w:rPr>
                <w:rFonts w:eastAsiaTheme="minorHAnsi" w:cs="Arial"/>
                <w:sz w:val="16"/>
                <w:szCs w:val="16"/>
              </w:rPr>
            </w:pPr>
          </w:p>
        </w:tc>
        <w:tc>
          <w:tcPr>
            <w:tcW w:w="709" w:type="dxa"/>
          </w:tcPr>
          <w:p w14:paraId="7A97DFEB" w14:textId="77777777" w:rsidR="002F7CD9" w:rsidRPr="00DE126D" w:rsidRDefault="002F7CD9" w:rsidP="00310A7A">
            <w:pPr>
              <w:spacing w:after="0" w:line="240" w:lineRule="auto"/>
              <w:rPr>
                <w:rFonts w:eastAsiaTheme="minorHAnsi" w:cs="Arial"/>
                <w:sz w:val="16"/>
                <w:szCs w:val="16"/>
              </w:rPr>
            </w:pPr>
          </w:p>
        </w:tc>
        <w:tc>
          <w:tcPr>
            <w:tcW w:w="709" w:type="dxa"/>
          </w:tcPr>
          <w:p w14:paraId="2F76322F" w14:textId="77777777" w:rsidR="002F7CD9" w:rsidRPr="00DE126D" w:rsidRDefault="002F7CD9" w:rsidP="00310A7A">
            <w:pPr>
              <w:spacing w:after="0" w:line="240" w:lineRule="auto"/>
              <w:rPr>
                <w:rFonts w:eastAsiaTheme="minorHAnsi" w:cs="Arial"/>
                <w:sz w:val="16"/>
                <w:szCs w:val="16"/>
              </w:rPr>
            </w:pPr>
          </w:p>
        </w:tc>
        <w:tc>
          <w:tcPr>
            <w:tcW w:w="708" w:type="dxa"/>
          </w:tcPr>
          <w:p w14:paraId="646FF9A2" w14:textId="77777777" w:rsidR="002F7CD9" w:rsidRPr="00DE126D" w:rsidRDefault="002F7CD9" w:rsidP="00310A7A">
            <w:pPr>
              <w:spacing w:after="0" w:line="240" w:lineRule="auto"/>
              <w:rPr>
                <w:rFonts w:eastAsiaTheme="minorHAnsi" w:cs="Arial"/>
                <w:sz w:val="16"/>
                <w:szCs w:val="16"/>
              </w:rPr>
            </w:pPr>
          </w:p>
        </w:tc>
        <w:tc>
          <w:tcPr>
            <w:tcW w:w="709" w:type="dxa"/>
          </w:tcPr>
          <w:p w14:paraId="36C89D69" w14:textId="77777777" w:rsidR="002F7CD9" w:rsidRPr="00DE126D" w:rsidRDefault="002F7CD9" w:rsidP="00310A7A">
            <w:pPr>
              <w:spacing w:after="0" w:line="240" w:lineRule="auto"/>
              <w:rPr>
                <w:rFonts w:eastAsiaTheme="minorHAnsi" w:cs="Arial"/>
                <w:sz w:val="16"/>
                <w:szCs w:val="16"/>
              </w:rPr>
            </w:pPr>
          </w:p>
        </w:tc>
        <w:tc>
          <w:tcPr>
            <w:tcW w:w="709" w:type="dxa"/>
          </w:tcPr>
          <w:p w14:paraId="494B8BA7" w14:textId="77777777" w:rsidR="002F7CD9" w:rsidRPr="00DE126D" w:rsidRDefault="002F7CD9" w:rsidP="00310A7A">
            <w:pPr>
              <w:spacing w:after="0" w:line="240" w:lineRule="auto"/>
              <w:rPr>
                <w:rFonts w:eastAsiaTheme="minorHAnsi" w:cs="Arial"/>
                <w:sz w:val="16"/>
                <w:szCs w:val="16"/>
              </w:rPr>
            </w:pPr>
          </w:p>
        </w:tc>
        <w:tc>
          <w:tcPr>
            <w:tcW w:w="709" w:type="dxa"/>
          </w:tcPr>
          <w:p w14:paraId="72395C95" w14:textId="77777777" w:rsidR="002F7CD9" w:rsidRPr="00DE126D" w:rsidRDefault="002F7CD9" w:rsidP="00310A7A">
            <w:pPr>
              <w:spacing w:after="0" w:line="240" w:lineRule="auto"/>
              <w:rPr>
                <w:rFonts w:eastAsiaTheme="minorHAnsi" w:cs="Arial"/>
                <w:sz w:val="16"/>
                <w:szCs w:val="16"/>
              </w:rPr>
            </w:pPr>
          </w:p>
        </w:tc>
        <w:tc>
          <w:tcPr>
            <w:tcW w:w="800" w:type="dxa"/>
          </w:tcPr>
          <w:p w14:paraId="1DA1B4F2"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5FA7624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r>
      <w:tr w:rsidR="002F7CD9" w:rsidRPr="00DE126D" w14:paraId="2D7A15E2" w14:textId="77777777" w:rsidTr="00310A7A">
        <w:trPr>
          <w:trHeight w:val="181"/>
        </w:trPr>
        <w:tc>
          <w:tcPr>
            <w:tcW w:w="7225" w:type="dxa"/>
            <w:vAlign w:val="bottom"/>
          </w:tcPr>
          <w:p w14:paraId="439E305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Qualitative interviews with IAPT staff</w:t>
            </w:r>
          </w:p>
        </w:tc>
        <w:tc>
          <w:tcPr>
            <w:tcW w:w="992" w:type="dxa"/>
          </w:tcPr>
          <w:p w14:paraId="26B0F736" w14:textId="77777777" w:rsidR="002F7CD9" w:rsidRPr="00DE126D" w:rsidRDefault="002F7CD9" w:rsidP="00310A7A">
            <w:pPr>
              <w:spacing w:after="0" w:line="240" w:lineRule="auto"/>
              <w:rPr>
                <w:rFonts w:eastAsiaTheme="minorHAnsi" w:cs="Arial"/>
                <w:sz w:val="16"/>
                <w:szCs w:val="16"/>
              </w:rPr>
            </w:pPr>
          </w:p>
        </w:tc>
        <w:tc>
          <w:tcPr>
            <w:tcW w:w="992" w:type="dxa"/>
          </w:tcPr>
          <w:p w14:paraId="6E088D49" w14:textId="77777777" w:rsidR="002F7CD9" w:rsidRPr="00DE126D" w:rsidRDefault="002F7CD9" w:rsidP="00310A7A">
            <w:pPr>
              <w:spacing w:after="0" w:line="240" w:lineRule="auto"/>
              <w:rPr>
                <w:rFonts w:eastAsiaTheme="minorHAnsi" w:cs="Arial"/>
                <w:sz w:val="16"/>
                <w:szCs w:val="16"/>
              </w:rPr>
            </w:pPr>
          </w:p>
        </w:tc>
        <w:tc>
          <w:tcPr>
            <w:tcW w:w="709" w:type="dxa"/>
          </w:tcPr>
          <w:p w14:paraId="59210BF9" w14:textId="77777777" w:rsidR="002F7CD9" w:rsidRPr="00DE126D" w:rsidRDefault="002F7CD9" w:rsidP="00310A7A">
            <w:pPr>
              <w:spacing w:after="0" w:line="240" w:lineRule="auto"/>
              <w:rPr>
                <w:rFonts w:eastAsiaTheme="minorHAnsi" w:cs="Arial"/>
                <w:sz w:val="16"/>
                <w:szCs w:val="16"/>
              </w:rPr>
            </w:pPr>
          </w:p>
        </w:tc>
        <w:tc>
          <w:tcPr>
            <w:tcW w:w="709" w:type="dxa"/>
          </w:tcPr>
          <w:p w14:paraId="63D5435F" w14:textId="77777777" w:rsidR="002F7CD9" w:rsidRPr="00DE126D" w:rsidRDefault="002F7CD9" w:rsidP="00310A7A">
            <w:pPr>
              <w:spacing w:after="0" w:line="240" w:lineRule="auto"/>
              <w:rPr>
                <w:rFonts w:eastAsiaTheme="minorHAnsi" w:cs="Arial"/>
                <w:sz w:val="16"/>
                <w:szCs w:val="16"/>
              </w:rPr>
            </w:pPr>
          </w:p>
        </w:tc>
        <w:tc>
          <w:tcPr>
            <w:tcW w:w="708" w:type="dxa"/>
          </w:tcPr>
          <w:p w14:paraId="07866D48" w14:textId="77777777" w:rsidR="002F7CD9" w:rsidRPr="00DE126D" w:rsidRDefault="002F7CD9" w:rsidP="00310A7A">
            <w:pPr>
              <w:spacing w:after="0" w:line="240" w:lineRule="auto"/>
              <w:rPr>
                <w:rFonts w:eastAsiaTheme="minorHAnsi" w:cs="Arial"/>
                <w:sz w:val="16"/>
                <w:szCs w:val="16"/>
              </w:rPr>
            </w:pPr>
          </w:p>
        </w:tc>
        <w:tc>
          <w:tcPr>
            <w:tcW w:w="709" w:type="dxa"/>
          </w:tcPr>
          <w:p w14:paraId="4B1B077F" w14:textId="77777777" w:rsidR="002F7CD9" w:rsidRPr="00DE126D" w:rsidRDefault="002F7CD9" w:rsidP="00310A7A">
            <w:pPr>
              <w:spacing w:after="0" w:line="240" w:lineRule="auto"/>
              <w:rPr>
                <w:rFonts w:eastAsiaTheme="minorHAnsi" w:cs="Arial"/>
                <w:sz w:val="16"/>
                <w:szCs w:val="16"/>
              </w:rPr>
            </w:pPr>
          </w:p>
        </w:tc>
        <w:tc>
          <w:tcPr>
            <w:tcW w:w="709" w:type="dxa"/>
          </w:tcPr>
          <w:p w14:paraId="66FB70A5" w14:textId="77777777" w:rsidR="002F7CD9" w:rsidRPr="00DE126D" w:rsidRDefault="002F7CD9" w:rsidP="00310A7A">
            <w:pPr>
              <w:spacing w:after="0" w:line="240" w:lineRule="auto"/>
              <w:rPr>
                <w:rFonts w:eastAsiaTheme="minorHAnsi" w:cs="Arial"/>
                <w:sz w:val="16"/>
                <w:szCs w:val="16"/>
              </w:rPr>
            </w:pPr>
          </w:p>
        </w:tc>
        <w:tc>
          <w:tcPr>
            <w:tcW w:w="709" w:type="dxa"/>
          </w:tcPr>
          <w:p w14:paraId="571D5E2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1CB1F3C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71E3066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r>
      <w:tr w:rsidR="002F7CD9" w:rsidRPr="00DE126D" w14:paraId="343760D1" w14:textId="77777777" w:rsidTr="00310A7A">
        <w:trPr>
          <w:trHeight w:val="181"/>
        </w:trPr>
        <w:tc>
          <w:tcPr>
            <w:tcW w:w="7225" w:type="dxa"/>
            <w:vAlign w:val="bottom"/>
          </w:tcPr>
          <w:p w14:paraId="3FA63ED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Number of attended IAPT appointment</w:t>
            </w:r>
            <w:r>
              <w:rPr>
                <w:rFonts w:eastAsiaTheme="minorHAnsi" w:cs="Arial"/>
                <w:sz w:val="16"/>
                <w:szCs w:val="16"/>
                <w:lang w:eastAsia="en-GB"/>
              </w:rPr>
              <w:t>s (SilverCloud reviews and any other clinical contact)</w:t>
            </w:r>
          </w:p>
        </w:tc>
        <w:tc>
          <w:tcPr>
            <w:tcW w:w="992" w:type="dxa"/>
          </w:tcPr>
          <w:p w14:paraId="67C6943A" w14:textId="77777777" w:rsidR="002F7CD9" w:rsidRPr="00DE126D" w:rsidRDefault="002F7CD9" w:rsidP="00310A7A">
            <w:pPr>
              <w:spacing w:after="0" w:line="240" w:lineRule="auto"/>
              <w:rPr>
                <w:rFonts w:eastAsiaTheme="minorHAnsi" w:cs="Arial"/>
                <w:sz w:val="16"/>
                <w:szCs w:val="16"/>
              </w:rPr>
            </w:pPr>
          </w:p>
        </w:tc>
        <w:tc>
          <w:tcPr>
            <w:tcW w:w="992" w:type="dxa"/>
          </w:tcPr>
          <w:p w14:paraId="48315D25" w14:textId="77777777" w:rsidR="002F7CD9" w:rsidRPr="00DE126D" w:rsidRDefault="002F7CD9" w:rsidP="00310A7A">
            <w:pPr>
              <w:spacing w:after="0" w:line="240" w:lineRule="auto"/>
              <w:rPr>
                <w:rFonts w:eastAsiaTheme="minorHAnsi" w:cs="Arial"/>
                <w:sz w:val="16"/>
                <w:szCs w:val="16"/>
              </w:rPr>
            </w:pPr>
          </w:p>
        </w:tc>
        <w:tc>
          <w:tcPr>
            <w:tcW w:w="709" w:type="dxa"/>
          </w:tcPr>
          <w:p w14:paraId="28CF39B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0E71E0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2D7854A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C555207"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038C6E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4D34AA5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7877E4F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2A986A6B" w14:textId="77777777" w:rsidR="002F7CD9" w:rsidRPr="00DE126D" w:rsidRDefault="002F7CD9" w:rsidP="00310A7A">
            <w:pPr>
              <w:spacing w:after="0" w:line="240" w:lineRule="auto"/>
              <w:rPr>
                <w:rFonts w:eastAsiaTheme="minorHAnsi" w:cs="Arial"/>
                <w:sz w:val="16"/>
                <w:szCs w:val="16"/>
              </w:rPr>
            </w:pPr>
          </w:p>
        </w:tc>
      </w:tr>
      <w:tr w:rsidR="002F7CD9" w:rsidRPr="00DE126D" w14:paraId="039E3021" w14:textId="77777777" w:rsidTr="00310A7A">
        <w:trPr>
          <w:trHeight w:val="181"/>
        </w:trPr>
        <w:tc>
          <w:tcPr>
            <w:tcW w:w="7225" w:type="dxa"/>
            <w:vAlign w:val="bottom"/>
          </w:tcPr>
          <w:p w14:paraId="4B89F28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Number of missed IAPT</w:t>
            </w:r>
            <w:r>
              <w:rPr>
                <w:rFonts w:eastAsiaTheme="minorHAnsi" w:cs="Arial"/>
                <w:sz w:val="16"/>
                <w:szCs w:val="16"/>
                <w:lang w:eastAsia="en-GB"/>
              </w:rPr>
              <w:t xml:space="preserve"> </w:t>
            </w:r>
            <w:r w:rsidRPr="00DE126D">
              <w:rPr>
                <w:rFonts w:eastAsiaTheme="minorHAnsi" w:cs="Arial"/>
                <w:sz w:val="16"/>
                <w:szCs w:val="16"/>
                <w:lang w:eastAsia="en-GB"/>
              </w:rPr>
              <w:t>appointments (DNAs)</w:t>
            </w:r>
            <w:r>
              <w:rPr>
                <w:rFonts w:eastAsiaTheme="minorHAnsi" w:cs="Arial"/>
                <w:sz w:val="16"/>
                <w:szCs w:val="16"/>
                <w:lang w:eastAsia="en-GB"/>
              </w:rPr>
              <w:t xml:space="preserve"> (SilverCloud reviews and any other clinical contact)</w:t>
            </w:r>
          </w:p>
        </w:tc>
        <w:tc>
          <w:tcPr>
            <w:tcW w:w="992" w:type="dxa"/>
          </w:tcPr>
          <w:p w14:paraId="06297B76" w14:textId="77777777" w:rsidR="002F7CD9" w:rsidRPr="00DE126D" w:rsidRDefault="002F7CD9" w:rsidP="00310A7A">
            <w:pPr>
              <w:spacing w:after="0" w:line="240" w:lineRule="auto"/>
              <w:rPr>
                <w:rFonts w:eastAsiaTheme="minorHAnsi" w:cs="Arial"/>
                <w:sz w:val="16"/>
                <w:szCs w:val="16"/>
              </w:rPr>
            </w:pPr>
          </w:p>
        </w:tc>
        <w:tc>
          <w:tcPr>
            <w:tcW w:w="992" w:type="dxa"/>
          </w:tcPr>
          <w:p w14:paraId="0072189D" w14:textId="77777777" w:rsidR="002F7CD9" w:rsidRPr="00DE126D" w:rsidRDefault="002F7CD9" w:rsidP="00310A7A">
            <w:pPr>
              <w:spacing w:after="0" w:line="240" w:lineRule="auto"/>
              <w:rPr>
                <w:rFonts w:eastAsiaTheme="minorHAnsi" w:cs="Arial"/>
                <w:sz w:val="16"/>
                <w:szCs w:val="16"/>
              </w:rPr>
            </w:pPr>
          </w:p>
        </w:tc>
        <w:tc>
          <w:tcPr>
            <w:tcW w:w="709" w:type="dxa"/>
          </w:tcPr>
          <w:p w14:paraId="34270219"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5788425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2166C17E"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7E19B684"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B7BEB8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1C0854F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06B07248"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3A1CF2DF" w14:textId="77777777" w:rsidR="002F7CD9" w:rsidRPr="00DE126D" w:rsidRDefault="002F7CD9" w:rsidP="00310A7A">
            <w:pPr>
              <w:spacing w:after="0" w:line="240" w:lineRule="auto"/>
              <w:rPr>
                <w:rFonts w:eastAsiaTheme="minorHAnsi" w:cs="Arial"/>
                <w:sz w:val="16"/>
                <w:szCs w:val="16"/>
              </w:rPr>
            </w:pPr>
          </w:p>
        </w:tc>
      </w:tr>
      <w:tr w:rsidR="002F7CD9" w:rsidRPr="00DE126D" w14:paraId="0A99B042" w14:textId="77777777" w:rsidTr="00310A7A">
        <w:trPr>
          <w:trHeight w:val="181"/>
        </w:trPr>
        <w:tc>
          <w:tcPr>
            <w:tcW w:w="7225" w:type="dxa"/>
            <w:vAlign w:val="bottom"/>
          </w:tcPr>
          <w:p w14:paraId="66A910A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lang w:eastAsia="en-GB"/>
              </w:rPr>
              <w:t>Discharge/completion of IAPT treatment status</w:t>
            </w:r>
          </w:p>
        </w:tc>
        <w:tc>
          <w:tcPr>
            <w:tcW w:w="992" w:type="dxa"/>
          </w:tcPr>
          <w:p w14:paraId="7EF1502D" w14:textId="77777777" w:rsidR="002F7CD9" w:rsidRPr="00DE126D" w:rsidRDefault="002F7CD9" w:rsidP="00310A7A">
            <w:pPr>
              <w:spacing w:after="0" w:line="240" w:lineRule="auto"/>
              <w:rPr>
                <w:rFonts w:eastAsiaTheme="minorHAnsi" w:cs="Arial"/>
                <w:sz w:val="16"/>
                <w:szCs w:val="16"/>
              </w:rPr>
            </w:pPr>
          </w:p>
        </w:tc>
        <w:tc>
          <w:tcPr>
            <w:tcW w:w="992" w:type="dxa"/>
          </w:tcPr>
          <w:p w14:paraId="0A9DC94F" w14:textId="77777777" w:rsidR="002F7CD9" w:rsidRPr="00DE126D" w:rsidRDefault="002F7CD9" w:rsidP="00310A7A">
            <w:pPr>
              <w:spacing w:after="0" w:line="240" w:lineRule="auto"/>
              <w:rPr>
                <w:rFonts w:eastAsiaTheme="minorHAnsi" w:cs="Arial"/>
                <w:sz w:val="16"/>
                <w:szCs w:val="16"/>
              </w:rPr>
            </w:pPr>
          </w:p>
        </w:tc>
        <w:tc>
          <w:tcPr>
            <w:tcW w:w="709" w:type="dxa"/>
          </w:tcPr>
          <w:p w14:paraId="62409205"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622EBE1A"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8" w:type="dxa"/>
          </w:tcPr>
          <w:p w14:paraId="363FE80D"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4CB6172F"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00A44576"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709" w:type="dxa"/>
          </w:tcPr>
          <w:p w14:paraId="39097C1C"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800" w:type="dxa"/>
          </w:tcPr>
          <w:p w14:paraId="3BEB1983"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453E85A4" w14:textId="77777777" w:rsidR="002F7CD9" w:rsidRPr="00DE126D" w:rsidRDefault="002F7CD9" w:rsidP="00310A7A">
            <w:pPr>
              <w:spacing w:after="0" w:line="240" w:lineRule="auto"/>
              <w:rPr>
                <w:rFonts w:eastAsiaTheme="minorHAnsi" w:cs="Arial"/>
                <w:sz w:val="16"/>
                <w:szCs w:val="16"/>
              </w:rPr>
            </w:pPr>
          </w:p>
        </w:tc>
      </w:tr>
      <w:tr w:rsidR="002F7CD9" w:rsidRPr="00DE126D" w14:paraId="491B2261" w14:textId="77777777" w:rsidTr="00310A7A">
        <w:trPr>
          <w:trHeight w:val="181"/>
        </w:trPr>
        <w:tc>
          <w:tcPr>
            <w:tcW w:w="7225" w:type="dxa"/>
            <w:vAlign w:val="bottom"/>
          </w:tcPr>
          <w:p w14:paraId="450B98FC" w14:textId="77777777" w:rsidR="002F7CD9" w:rsidRPr="00DE126D" w:rsidRDefault="002F7CD9" w:rsidP="00310A7A">
            <w:pPr>
              <w:spacing w:after="0" w:line="240" w:lineRule="auto"/>
              <w:rPr>
                <w:rFonts w:eastAsiaTheme="minorHAnsi" w:cs="Arial"/>
                <w:sz w:val="16"/>
                <w:szCs w:val="16"/>
                <w:lang w:eastAsia="en-GB"/>
              </w:rPr>
            </w:pPr>
            <w:r w:rsidRPr="00DE126D">
              <w:rPr>
                <w:rFonts w:eastAsiaTheme="minorHAnsi" w:cs="Arial"/>
                <w:sz w:val="16"/>
                <w:szCs w:val="16"/>
                <w:lang w:eastAsia="en-GB"/>
              </w:rPr>
              <w:t>Trial satisfaction questionnaire</w:t>
            </w:r>
          </w:p>
        </w:tc>
        <w:tc>
          <w:tcPr>
            <w:tcW w:w="992" w:type="dxa"/>
          </w:tcPr>
          <w:p w14:paraId="68F8E08C" w14:textId="77777777" w:rsidR="002F7CD9" w:rsidRPr="00DE126D" w:rsidRDefault="002F7CD9" w:rsidP="00310A7A">
            <w:pPr>
              <w:spacing w:after="0" w:line="240" w:lineRule="auto"/>
              <w:rPr>
                <w:rFonts w:eastAsiaTheme="minorHAnsi" w:cs="Arial"/>
                <w:sz w:val="16"/>
                <w:szCs w:val="16"/>
              </w:rPr>
            </w:pPr>
          </w:p>
        </w:tc>
        <w:tc>
          <w:tcPr>
            <w:tcW w:w="992" w:type="dxa"/>
          </w:tcPr>
          <w:p w14:paraId="2ECB555E" w14:textId="77777777" w:rsidR="002F7CD9" w:rsidRPr="00DE126D" w:rsidRDefault="002F7CD9" w:rsidP="00310A7A">
            <w:pPr>
              <w:spacing w:after="0" w:line="240" w:lineRule="auto"/>
              <w:rPr>
                <w:rFonts w:eastAsiaTheme="minorHAnsi" w:cs="Arial"/>
                <w:sz w:val="16"/>
                <w:szCs w:val="16"/>
              </w:rPr>
            </w:pPr>
          </w:p>
        </w:tc>
        <w:tc>
          <w:tcPr>
            <w:tcW w:w="709" w:type="dxa"/>
          </w:tcPr>
          <w:p w14:paraId="4996D050" w14:textId="77777777" w:rsidR="002F7CD9" w:rsidRPr="00DE126D" w:rsidRDefault="002F7CD9" w:rsidP="00310A7A">
            <w:pPr>
              <w:spacing w:after="0" w:line="240" w:lineRule="auto"/>
              <w:rPr>
                <w:rFonts w:eastAsiaTheme="minorHAnsi" w:cs="Arial"/>
                <w:sz w:val="16"/>
                <w:szCs w:val="16"/>
              </w:rPr>
            </w:pPr>
          </w:p>
        </w:tc>
        <w:tc>
          <w:tcPr>
            <w:tcW w:w="709" w:type="dxa"/>
          </w:tcPr>
          <w:p w14:paraId="39C26CBF" w14:textId="77777777" w:rsidR="002F7CD9" w:rsidRPr="00DE126D" w:rsidRDefault="002F7CD9" w:rsidP="00310A7A">
            <w:pPr>
              <w:spacing w:after="0" w:line="240" w:lineRule="auto"/>
              <w:rPr>
                <w:rFonts w:eastAsiaTheme="minorHAnsi" w:cs="Arial"/>
                <w:sz w:val="16"/>
                <w:szCs w:val="16"/>
              </w:rPr>
            </w:pPr>
          </w:p>
        </w:tc>
        <w:tc>
          <w:tcPr>
            <w:tcW w:w="708" w:type="dxa"/>
          </w:tcPr>
          <w:p w14:paraId="72D2B380" w14:textId="77777777" w:rsidR="002F7CD9" w:rsidRPr="00DE126D" w:rsidRDefault="002F7CD9" w:rsidP="00310A7A">
            <w:pPr>
              <w:spacing w:after="0" w:line="240" w:lineRule="auto"/>
              <w:rPr>
                <w:rFonts w:eastAsiaTheme="minorHAnsi" w:cs="Arial"/>
                <w:sz w:val="16"/>
                <w:szCs w:val="16"/>
              </w:rPr>
            </w:pPr>
          </w:p>
        </w:tc>
        <w:tc>
          <w:tcPr>
            <w:tcW w:w="709" w:type="dxa"/>
          </w:tcPr>
          <w:p w14:paraId="183D26B8" w14:textId="77777777" w:rsidR="002F7CD9" w:rsidRPr="00DE126D" w:rsidRDefault="002F7CD9" w:rsidP="00310A7A">
            <w:pPr>
              <w:spacing w:after="0" w:line="240" w:lineRule="auto"/>
              <w:rPr>
                <w:rFonts w:eastAsiaTheme="minorHAnsi" w:cs="Arial"/>
                <w:sz w:val="16"/>
                <w:szCs w:val="16"/>
              </w:rPr>
            </w:pPr>
          </w:p>
        </w:tc>
        <w:tc>
          <w:tcPr>
            <w:tcW w:w="709" w:type="dxa"/>
          </w:tcPr>
          <w:p w14:paraId="7D032600" w14:textId="77777777" w:rsidR="002F7CD9" w:rsidRPr="00DE126D" w:rsidRDefault="002F7CD9" w:rsidP="00310A7A">
            <w:pPr>
              <w:spacing w:after="0" w:line="240" w:lineRule="auto"/>
              <w:rPr>
                <w:rFonts w:eastAsiaTheme="minorHAnsi" w:cs="Arial"/>
                <w:sz w:val="16"/>
                <w:szCs w:val="16"/>
              </w:rPr>
            </w:pPr>
          </w:p>
        </w:tc>
        <w:tc>
          <w:tcPr>
            <w:tcW w:w="709" w:type="dxa"/>
          </w:tcPr>
          <w:p w14:paraId="7CD5C0F0" w14:textId="77777777" w:rsidR="002F7CD9" w:rsidRPr="00DE126D" w:rsidRDefault="002F7CD9" w:rsidP="00310A7A">
            <w:pPr>
              <w:spacing w:after="0" w:line="240" w:lineRule="auto"/>
              <w:rPr>
                <w:rFonts w:eastAsiaTheme="minorHAnsi" w:cs="Arial"/>
                <w:sz w:val="16"/>
                <w:szCs w:val="16"/>
              </w:rPr>
            </w:pPr>
          </w:p>
        </w:tc>
        <w:tc>
          <w:tcPr>
            <w:tcW w:w="800" w:type="dxa"/>
          </w:tcPr>
          <w:p w14:paraId="2F57A99B" w14:textId="77777777" w:rsidR="002F7CD9" w:rsidRPr="00DE126D" w:rsidRDefault="002F7CD9" w:rsidP="00310A7A">
            <w:pPr>
              <w:spacing w:after="0" w:line="240" w:lineRule="auto"/>
              <w:rPr>
                <w:rFonts w:eastAsiaTheme="minorHAnsi" w:cs="Arial"/>
                <w:sz w:val="16"/>
                <w:szCs w:val="16"/>
              </w:rPr>
            </w:pPr>
            <w:r w:rsidRPr="00DE126D">
              <w:rPr>
                <w:rFonts w:eastAsiaTheme="minorHAnsi" w:cs="Arial"/>
                <w:sz w:val="16"/>
                <w:szCs w:val="16"/>
              </w:rPr>
              <w:t>x</w:t>
            </w:r>
          </w:p>
        </w:tc>
        <w:tc>
          <w:tcPr>
            <w:tcW w:w="600" w:type="dxa"/>
          </w:tcPr>
          <w:p w14:paraId="511260DF" w14:textId="77777777" w:rsidR="002F7CD9" w:rsidRPr="00DE126D" w:rsidRDefault="002F7CD9" w:rsidP="00310A7A">
            <w:pPr>
              <w:spacing w:after="0" w:line="240" w:lineRule="auto"/>
              <w:rPr>
                <w:rFonts w:eastAsiaTheme="minorHAnsi" w:cs="Arial"/>
                <w:sz w:val="16"/>
                <w:szCs w:val="16"/>
              </w:rPr>
            </w:pPr>
          </w:p>
        </w:tc>
      </w:tr>
    </w:tbl>
    <w:p w14:paraId="3102B523" w14:textId="77777777" w:rsidR="002F7CD9" w:rsidRPr="00DE126D" w:rsidRDefault="002F7CD9" w:rsidP="002F7CD9">
      <w:pPr>
        <w:rPr>
          <w:rFonts w:cs="Arial"/>
          <w:sz w:val="16"/>
          <w:szCs w:val="18"/>
        </w:rPr>
      </w:pPr>
      <w:r w:rsidRPr="00DE126D">
        <w:rPr>
          <w:rFonts w:cs="Arial"/>
          <w:sz w:val="16"/>
          <w:szCs w:val="18"/>
          <w:vertAlign w:val="superscript"/>
        </w:rPr>
        <w:t>a</w:t>
      </w:r>
      <w:r w:rsidRPr="00DE126D">
        <w:rPr>
          <w:rFonts w:cs="Arial"/>
          <w:sz w:val="16"/>
          <w:szCs w:val="18"/>
        </w:rPr>
        <w:t xml:space="preserve">PHQ-9 and GAD-7 assessments will be collected via SilverCloud for pre- and post-allocation time points, and directly from participants (online/by telephone) for 3- and 6-month follow ups; </w:t>
      </w:r>
      <w:r w:rsidRPr="00DE126D">
        <w:rPr>
          <w:rFonts w:cs="Arial"/>
          <w:sz w:val="16"/>
          <w:szCs w:val="18"/>
          <w:vertAlign w:val="superscript"/>
        </w:rPr>
        <w:t>b</w:t>
      </w:r>
      <w:r w:rsidRPr="00DE126D">
        <w:rPr>
          <w:rFonts w:cs="Arial"/>
          <w:sz w:val="16"/>
          <w:szCs w:val="18"/>
        </w:rPr>
        <w:t>Five post-allocation time-points will be scheduled at fortnightly intervals after randomisation. These may differ from the timing of review sessions with the mental health service (which vary from approximately weekly over six weeks to fortnightly over 12 weeks).</w:t>
      </w:r>
    </w:p>
    <w:p w14:paraId="4B3AC37A" w14:textId="77777777" w:rsidR="002F7CD9" w:rsidRDefault="002F7CD9" w:rsidP="002F7CD9">
      <w:pPr>
        <w:sectPr w:rsidR="002F7CD9" w:rsidSect="002F7CD9">
          <w:pgSz w:w="16838" w:h="11906" w:orient="landscape"/>
          <w:pgMar w:top="1440" w:right="1440" w:bottom="1440" w:left="1440" w:header="709" w:footer="709" w:gutter="0"/>
          <w:cols w:space="708"/>
          <w:docGrid w:linePitch="360"/>
        </w:sectPr>
      </w:pPr>
    </w:p>
    <w:p w14:paraId="5A321502" w14:textId="135E266A" w:rsidR="00A775ED" w:rsidRDefault="00F56C76" w:rsidP="001F29DD">
      <w:pPr>
        <w:pStyle w:val="Heading1"/>
        <w:spacing w:before="0" w:after="0" w:line="360" w:lineRule="auto"/>
      </w:pPr>
      <w:bookmarkStart w:id="14" w:name="_Toc182304230"/>
      <w:r>
        <w:lastRenderedPageBreak/>
        <w:t>Outcome</w:t>
      </w:r>
      <w:r w:rsidR="00A775ED" w:rsidRPr="00A775ED">
        <w:t xml:space="preserve"> an</w:t>
      </w:r>
      <w:r>
        <w:t>alysis</w:t>
      </w:r>
      <w:bookmarkEnd w:id="14"/>
    </w:p>
    <w:p w14:paraId="1ACB3E6C" w14:textId="59750E20" w:rsidR="00C20FF8" w:rsidRDefault="00C20FF8" w:rsidP="001F29DD">
      <w:pPr>
        <w:spacing w:after="0" w:line="360" w:lineRule="auto"/>
      </w:pPr>
      <w:bookmarkStart w:id="15" w:name="_Hlk182223575"/>
      <w:r w:rsidRPr="00C20FF8">
        <w:t>This is a pilot and feasibility study</w:t>
      </w:r>
      <w:r w:rsidR="00EE6032">
        <w:t xml:space="preserve">; </w:t>
      </w:r>
      <w:r>
        <w:t>the statistical analysis described below will be conducted</w:t>
      </w:r>
      <w:r w:rsidRPr="00C20FF8">
        <w:t xml:space="preserve"> </w:t>
      </w:r>
      <w:r>
        <w:t xml:space="preserve">to </w:t>
      </w:r>
      <w:r w:rsidRPr="00C20FF8">
        <w:t>produce precise estimate</w:t>
      </w:r>
      <w:r>
        <w:t>s</w:t>
      </w:r>
      <w:r w:rsidRPr="00C20FF8">
        <w:t xml:space="preserve"> for the main outcome</w:t>
      </w:r>
      <w:r>
        <w:t>s in an effectiveness trial and should not be interpreted as a test of effects of the intervention on the pilot clinical outcomes.</w:t>
      </w:r>
    </w:p>
    <w:bookmarkEnd w:id="15"/>
    <w:p w14:paraId="2DC79889" w14:textId="77777777" w:rsidR="008A4E4B" w:rsidRPr="00C20FF8" w:rsidRDefault="008A4E4B" w:rsidP="001F29DD">
      <w:pPr>
        <w:spacing w:after="0" w:line="360" w:lineRule="auto"/>
      </w:pPr>
    </w:p>
    <w:p w14:paraId="0ED6C9CE" w14:textId="1FE9DD86" w:rsidR="00867AF6" w:rsidRPr="0044787E" w:rsidRDefault="00A775ED" w:rsidP="001F29DD">
      <w:pPr>
        <w:pStyle w:val="Heading2"/>
        <w:spacing w:before="0" w:line="360" w:lineRule="auto"/>
        <w:rPr>
          <w:lang w:eastAsia="en-GB"/>
        </w:rPr>
      </w:pPr>
      <w:bookmarkStart w:id="16" w:name="_Toc182304231"/>
      <w:r w:rsidRPr="0044787E">
        <w:rPr>
          <w:lang w:eastAsia="en-GB"/>
        </w:rPr>
        <w:t>D</w:t>
      </w:r>
      <w:r w:rsidR="00867AF6" w:rsidRPr="0044787E">
        <w:rPr>
          <w:lang w:eastAsia="en-GB"/>
        </w:rPr>
        <w:t>ata cleaning</w:t>
      </w:r>
      <w:bookmarkEnd w:id="16"/>
    </w:p>
    <w:p w14:paraId="69E4216A" w14:textId="436F733E" w:rsidR="00867AF6" w:rsidRPr="0044787E" w:rsidRDefault="00867AF6" w:rsidP="00CA6803">
      <w:pPr>
        <w:pStyle w:val="ListParagraph"/>
        <w:numPr>
          <w:ilvl w:val="0"/>
          <w:numId w:val="17"/>
        </w:numPr>
        <w:spacing w:line="360" w:lineRule="auto"/>
        <w:ind w:left="714" w:hanging="357"/>
        <w:rPr>
          <w:lang w:eastAsia="en-GB"/>
        </w:rPr>
      </w:pPr>
      <w:r w:rsidRPr="0044787E">
        <w:rPr>
          <w:lang w:eastAsia="en-GB"/>
        </w:rPr>
        <w:t>Check eligibility of participants: exclude anyone &lt;18 years old, self-reports no smoking (including only reporting using e-cigarettes), accessing SilverCloud as pure self-help</w:t>
      </w:r>
    </w:p>
    <w:p w14:paraId="25A4E7FE" w14:textId="00FA7070" w:rsidR="000C6D9C" w:rsidRPr="0044787E" w:rsidRDefault="000C6D9C" w:rsidP="00CA6803">
      <w:pPr>
        <w:pStyle w:val="ListParagraph"/>
        <w:numPr>
          <w:ilvl w:val="0"/>
          <w:numId w:val="17"/>
        </w:numPr>
        <w:spacing w:line="360" w:lineRule="auto"/>
        <w:ind w:left="714" w:hanging="357"/>
        <w:rPr>
          <w:lang w:eastAsia="en-GB"/>
        </w:rPr>
      </w:pPr>
      <w:r w:rsidRPr="0044787E">
        <w:rPr>
          <w:lang w:eastAsia="en-GB"/>
        </w:rPr>
        <w:t>Check randomised to trial arm (not just consented)</w:t>
      </w:r>
    </w:p>
    <w:p w14:paraId="4C8FF31A" w14:textId="72AB8441" w:rsidR="00867AF6" w:rsidRPr="0044787E" w:rsidRDefault="00867AF6" w:rsidP="00CA6803">
      <w:pPr>
        <w:pStyle w:val="ListParagraph"/>
        <w:numPr>
          <w:ilvl w:val="0"/>
          <w:numId w:val="17"/>
        </w:numPr>
        <w:spacing w:line="360" w:lineRule="auto"/>
        <w:ind w:left="714" w:hanging="357"/>
        <w:rPr>
          <w:lang w:eastAsia="en-GB"/>
        </w:rPr>
      </w:pPr>
      <w:r w:rsidRPr="0044787E">
        <w:rPr>
          <w:lang w:eastAsia="en-GB"/>
        </w:rPr>
        <w:t>Remove any data for SilverCloud clients who were not randomised (NB. Some data recorded for clients who engaged with trial information but were not later randomised)</w:t>
      </w:r>
    </w:p>
    <w:p w14:paraId="38FDAF45" w14:textId="6E5125E8" w:rsidR="00A4495F" w:rsidRDefault="00A4495F" w:rsidP="00CA6803">
      <w:pPr>
        <w:pStyle w:val="ListParagraph"/>
        <w:numPr>
          <w:ilvl w:val="0"/>
          <w:numId w:val="17"/>
        </w:numPr>
        <w:spacing w:line="360" w:lineRule="auto"/>
        <w:ind w:left="714" w:hanging="357"/>
        <w:rPr>
          <w:lang w:eastAsia="en-GB"/>
        </w:rPr>
      </w:pPr>
      <w:r w:rsidRPr="0044787E">
        <w:rPr>
          <w:lang w:eastAsia="en-GB"/>
        </w:rPr>
        <w:t>Check compatibility of responses, e.g., reporting quitting and cessation</w:t>
      </w:r>
    </w:p>
    <w:p w14:paraId="224DB70C" w14:textId="4EFA9164" w:rsidR="00FD3904" w:rsidRPr="0044787E" w:rsidRDefault="00FD3904" w:rsidP="00CA6803">
      <w:pPr>
        <w:pStyle w:val="ListParagraph"/>
        <w:numPr>
          <w:ilvl w:val="0"/>
          <w:numId w:val="17"/>
        </w:numPr>
        <w:spacing w:line="360" w:lineRule="auto"/>
        <w:ind w:left="714" w:hanging="357"/>
        <w:rPr>
          <w:lang w:eastAsia="en-GB"/>
        </w:rPr>
      </w:pPr>
      <w:r>
        <w:rPr>
          <w:lang w:eastAsia="en-GB"/>
        </w:rPr>
        <w:t>Check for and data collected outside of visit windows</w:t>
      </w:r>
    </w:p>
    <w:p w14:paraId="69184F8D" w14:textId="7881D1E2" w:rsidR="00867AF6" w:rsidRPr="0044787E" w:rsidRDefault="007E51B5" w:rsidP="002B66D3">
      <w:pPr>
        <w:pStyle w:val="Heading2"/>
        <w:spacing w:before="0" w:line="360" w:lineRule="auto"/>
        <w:rPr>
          <w:lang w:eastAsia="en-GB"/>
        </w:rPr>
      </w:pPr>
      <w:bookmarkStart w:id="17" w:name="_Toc182304232"/>
      <w:r w:rsidRPr="0044787E">
        <w:rPr>
          <w:lang w:eastAsia="en-GB"/>
        </w:rPr>
        <w:t>Derived variables</w:t>
      </w:r>
      <w:bookmarkEnd w:id="17"/>
    </w:p>
    <w:p w14:paraId="2B4306E6" w14:textId="77777777"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Abstinence</w:t>
      </w:r>
    </w:p>
    <w:p w14:paraId="0B3BF8AA" w14:textId="3C409D59" w:rsidR="007E51B5" w:rsidRPr="0044787E" w:rsidRDefault="007E51B5" w:rsidP="007E51B5">
      <w:pPr>
        <w:pStyle w:val="ListParagraph"/>
        <w:spacing w:line="360" w:lineRule="auto"/>
        <w:ind w:left="714"/>
        <w:rPr>
          <w:lang w:eastAsia="en-GB"/>
        </w:rPr>
      </w:pPr>
      <w:r w:rsidRPr="0044787E">
        <w:rPr>
          <w:lang w:eastAsia="en-GB"/>
        </w:rPr>
        <w:t xml:space="preserve">Quit = smoking 0-5 cigarettes (‘No, not even a puff’, ‘Yes, just a few puffs’, ‘Yes, between 1-5 cigarettes’) </w:t>
      </w:r>
    </w:p>
    <w:p w14:paraId="7BD13DC8" w14:textId="10812473" w:rsidR="007E51B5" w:rsidRPr="0044787E" w:rsidRDefault="007E51B5" w:rsidP="007E51B5">
      <w:pPr>
        <w:pStyle w:val="ListParagraph"/>
        <w:spacing w:line="360" w:lineRule="auto"/>
        <w:ind w:left="714"/>
        <w:rPr>
          <w:lang w:eastAsia="en-GB"/>
        </w:rPr>
      </w:pPr>
      <w:r w:rsidRPr="0044787E">
        <w:rPr>
          <w:lang w:eastAsia="en-GB"/>
        </w:rPr>
        <w:t>Smoking = smoking &gt;5 cigarettes (‘Yes, more than 5 cigarettes’)</w:t>
      </w:r>
    </w:p>
    <w:p w14:paraId="0FAF3DE1" w14:textId="3916CBCA"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 xml:space="preserve">Saliva sample returned by participant = </w:t>
      </w:r>
      <w:r w:rsidR="002B66D3" w:rsidRPr="0044787E">
        <w:rPr>
          <w:lang w:eastAsia="en-GB"/>
        </w:rPr>
        <w:t>‘Yes’, ‘No’</w:t>
      </w:r>
    </w:p>
    <w:p w14:paraId="11AD7C94" w14:textId="53BDA20E"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 xml:space="preserve">Biochemical result confirms abstinence = </w:t>
      </w:r>
      <w:r w:rsidR="002B66D3" w:rsidRPr="0044787E">
        <w:rPr>
          <w:lang w:eastAsia="en-GB"/>
        </w:rPr>
        <w:t>‘Yes’, ‘No’; ‘I</w:t>
      </w:r>
      <w:r w:rsidRPr="0044787E">
        <w:rPr>
          <w:lang w:eastAsia="en-GB"/>
        </w:rPr>
        <w:t>nvalid</w:t>
      </w:r>
      <w:r w:rsidR="002B66D3" w:rsidRPr="0044787E">
        <w:rPr>
          <w:lang w:eastAsia="en-GB"/>
        </w:rPr>
        <w:t xml:space="preserve">’ </w:t>
      </w:r>
    </w:p>
    <w:p w14:paraId="4790FC9A" w14:textId="72A1EABE"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Participant required 3-month follow up prompt</w:t>
      </w:r>
      <w:r w:rsidR="002B66D3" w:rsidRPr="0044787E">
        <w:rPr>
          <w:lang w:eastAsia="en-GB"/>
        </w:rPr>
        <w:t>(s)</w:t>
      </w:r>
      <w:r w:rsidRPr="0044787E">
        <w:rPr>
          <w:lang w:eastAsia="en-GB"/>
        </w:rPr>
        <w:t xml:space="preserve"> = </w:t>
      </w:r>
      <w:r w:rsidR="002B66D3" w:rsidRPr="0044787E">
        <w:rPr>
          <w:lang w:eastAsia="en-GB"/>
        </w:rPr>
        <w:t>‘Yes’, ‘No’</w:t>
      </w:r>
    </w:p>
    <w:p w14:paraId="20377AB0" w14:textId="23A10D05"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Total no. of 3-month prompts</w:t>
      </w:r>
    </w:p>
    <w:p w14:paraId="0B6A6425" w14:textId="3F617006"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Participant required 6</w:t>
      </w:r>
      <w:r w:rsidR="002B66D3" w:rsidRPr="0044787E">
        <w:rPr>
          <w:lang w:eastAsia="en-GB"/>
        </w:rPr>
        <w:t>-</w:t>
      </w:r>
      <w:r w:rsidRPr="0044787E">
        <w:rPr>
          <w:lang w:eastAsia="en-GB"/>
        </w:rPr>
        <w:t>m</w:t>
      </w:r>
      <w:r w:rsidR="002B66D3" w:rsidRPr="0044787E">
        <w:rPr>
          <w:lang w:eastAsia="en-GB"/>
        </w:rPr>
        <w:t>onth</w:t>
      </w:r>
      <w:r w:rsidRPr="0044787E">
        <w:rPr>
          <w:lang w:eastAsia="en-GB"/>
        </w:rPr>
        <w:t xml:space="preserve"> follow up prompt</w:t>
      </w:r>
      <w:r w:rsidR="002B66D3" w:rsidRPr="0044787E">
        <w:rPr>
          <w:lang w:eastAsia="en-GB"/>
        </w:rPr>
        <w:t>(s)</w:t>
      </w:r>
      <w:r w:rsidRPr="0044787E">
        <w:rPr>
          <w:lang w:eastAsia="en-GB"/>
        </w:rPr>
        <w:t xml:space="preserve"> = </w:t>
      </w:r>
      <w:r w:rsidR="002B66D3" w:rsidRPr="0044787E">
        <w:rPr>
          <w:lang w:eastAsia="en-GB"/>
        </w:rPr>
        <w:t>‘Yes’, ‘No’</w:t>
      </w:r>
    </w:p>
    <w:p w14:paraId="0B908762" w14:textId="1AFA8F2F"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Total no. of 6</w:t>
      </w:r>
      <w:r w:rsidR="002B66D3" w:rsidRPr="0044787E">
        <w:rPr>
          <w:lang w:eastAsia="en-GB"/>
        </w:rPr>
        <w:t>-</w:t>
      </w:r>
      <w:r w:rsidRPr="0044787E">
        <w:rPr>
          <w:lang w:eastAsia="en-GB"/>
        </w:rPr>
        <w:t>m</w:t>
      </w:r>
      <w:r w:rsidR="002B66D3" w:rsidRPr="0044787E">
        <w:rPr>
          <w:lang w:eastAsia="en-GB"/>
        </w:rPr>
        <w:t>onth</w:t>
      </w:r>
      <w:r w:rsidRPr="0044787E">
        <w:rPr>
          <w:lang w:eastAsia="en-GB"/>
        </w:rPr>
        <w:t xml:space="preserve"> prompts</w:t>
      </w:r>
    </w:p>
    <w:p w14:paraId="42A666F6" w14:textId="3EEDC845"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 xml:space="preserve">Smoking data collected by researcher via phone = </w:t>
      </w:r>
      <w:r w:rsidR="002B66D3" w:rsidRPr="0044787E">
        <w:rPr>
          <w:lang w:eastAsia="en-GB"/>
        </w:rPr>
        <w:t>‘Yes’, ‘No’</w:t>
      </w:r>
    </w:p>
    <w:p w14:paraId="04C8B33A" w14:textId="2FBDA108"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Quit attempt reported at any time point (</w:t>
      </w:r>
      <w:r w:rsidR="002B66D3" w:rsidRPr="0044787E">
        <w:rPr>
          <w:lang w:eastAsia="en-GB"/>
        </w:rPr>
        <w:t>‘Yes’</w:t>
      </w:r>
      <w:r w:rsidRPr="0044787E">
        <w:rPr>
          <w:lang w:eastAsia="en-GB"/>
        </w:rPr>
        <w:t xml:space="preserve"> at t1, t2, t3, t4, t5 or 3</w:t>
      </w:r>
      <w:r w:rsidR="002B66D3" w:rsidRPr="0044787E">
        <w:rPr>
          <w:lang w:eastAsia="en-GB"/>
        </w:rPr>
        <w:t>-</w:t>
      </w:r>
      <w:r w:rsidRPr="0044787E">
        <w:rPr>
          <w:lang w:eastAsia="en-GB"/>
        </w:rPr>
        <w:t>m</w:t>
      </w:r>
      <w:r w:rsidR="002B66D3" w:rsidRPr="0044787E">
        <w:rPr>
          <w:lang w:eastAsia="en-GB"/>
        </w:rPr>
        <w:t>onth</w:t>
      </w:r>
      <w:r w:rsidRPr="0044787E">
        <w:rPr>
          <w:lang w:eastAsia="en-GB"/>
        </w:rPr>
        <w:t xml:space="preserve"> follow up) = </w:t>
      </w:r>
      <w:r w:rsidR="002B66D3" w:rsidRPr="0044787E">
        <w:rPr>
          <w:lang w:eastAsia="en-GB"/>
        </w:rPr>
        <w:t>‘Yes’, ‘No’</w:t>
      </w:r>
    </w:p>
    <w:p w14:paraId="229072F7" w14:textId="49D4B917"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 xml:space="preserve">Length of SilverCloud support (end of support </w:t>
      </w:r>
      <w:r w:rsidR="002B66D3" w:rsidRPr="0044787E">
        <w:rPr>
          <w:lang w:eastAsia="en-GB"/>
        </w:rPr>
        <w:t xml:space="preserve">date </w:t>
      </w:r>
      <w:r w:rsidRPr="0044787E">
        <w:rPr>
          <w:lang w:eastAsia="en-GB"/>
        </w:rPr>
        <w:t xml:space="preserve">- date started) = </w:t>
      </w:r>
      <w:r w:rsidR="002B66D3" w:rsidRPr="0044787E">
        <w:rPr>
          <w:lang w:eastAsia="en-GB"/>
        </w:rPr>
        <w:t xml:space="preserve">no. of </w:t>
      </w:r>
      <w:r w:rsidRPr="0044787E">
        <w:rPr>
          <w:lang w:eastAsia="en-GB"/>
        </w:rPr>
        <w:t>days</w:t>
      </w:r>
    </w:p>
    <w:p w14:paraId="1A973EBB" w14:textId="54E8CE68"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Total time spent in SilverCloud smoking programme (time spent in seconds/60) = min</w:t>
      </w:r>
      <w:r w:rsidR="002B66D3" w:rsidRPr="0044787E">
        <w:rPr>
          <w:lang w:eastAsia="en-GB"/>
        </w:rPr>
        <w:t>utes</w:t>
      </w:r>
    </w:p>
    <w:p w14:paraId="374E4CF9" w14:textId="13905C2C"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 xml:space="preserve">Average time spent per smoking programme session (total time / no. </w:t>
      </w:r>
      <w:r w:rsidR="002B66D3" w:rsidRPr="0044787E">
        <w:rPr>
          <w:lang w:eastAsia="en-GB"/>
        </w:rPr>
        <w:t xml:space="preserve">of </w:t>
      </w:r>
      <w:r w:rsidRPr="0044787E">
        <w:rPr>
          <w:lang w:eastAsia="en-GB"/>
        </w:rPr>
        <w:t>logins) = min</w:t>
      </w:r>
      <w:r w:rsidR="002B66D3" w:rsidRPr="0044787E">
        <w:rPr>
          <w:lang w:eastAsia="en-GB"/>
        </w:rPr>
        <w:t>utes</w:t>
      </w:r>
    </w:p>
    <w:p w14:paraId="51EBB968" w14:textId="43F72397"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Total time spent in SilverCloud mental health programme (time spent in seconds/60) = min</w:t>
      </w:r>
      <w:r w:rsidR="002B66D3" w:rsidRPr="0044787E">
        <w:rPr>
          <w:lang w:eastAsia="en-GB"/>
        </w:rPr>
        <w:t>utes</w:t>
      </w:r>
    </w:p>
    <w:p w14:paraId="5B34B986" w14:textId="7AC5FC33"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lastRenderedPageBreak/>
        <w:t xml:space="preserve">Average time spent per mental health programme session (total time / no. </w:t>
      </w:r>
      <w:r w:rsidR="002B66D3" w:rsidRPr="0044787E">
        <w:rPr>
          <w:lang w:eastAsia="en-GB"/>
        </w:rPr>
        <w:t xml:space="preserve">of </w:t>
      </w:r>
      <w:r w:rsidRPr="0044787E">
        <w:rPr>
          <w:lang w:eastAsia="en-GB"/>
        </w:rPr>
        <w:t>logins) = min</w:t>
      </w:r>
      <w:r w:rsidR="002B66D3" w:rsidRPr="0044787E">
        <w:rPr>
          <w:lang w:eastAsia="en-GB"/>
        </w:rPr>
        <w:t>utes</w:t>
      </w:r>
    </w:p>
    <w:p w14:paraId="41D74F3F" w14:textId="30CDB898" w:rsidR="005D2937" w:rsidRPr="0044787E" w:rsidRDefault="005D2937" w:rsidP="007E51B5">
      <w:pPr>
        <w:pStyle w:val="ListParagraph"/>
        <w:numPr>
          <w:ilvl w:val="0"/>
          <w:numId w:val="17"/>
        </w:numPr>
        <w:spacing w:line="360" w:lineRule="auto"/>
        <w:ind w:left="714" w:hanging="357"/>
        <w:rPr>
          <w:lang w:eastAsia="en-GB"/>
        </w:rPr>
      </w:pPr>
      <w:r w:rsidRPr="0044787E">
        <w:rPr>
          <w:lang w:eastAsia="en-GB"/>
        </w:rPr>
        <w:t>Use of smoking cessation aids at any time point (‘Yes’ at t1, t2, t3, t4, t5, 3-month or 6-month follow up) = ‘Yes’, ‘No’</w:t>
      </w:r>
    </w:p>
    <w:p w14:paraId="10BE355B" w14:textId="0ECBF734" w:rsidR="007E51B5" w:rsidRPr="0044787E" w:rsidRDefault="007E51B5" w:rsidP="007E51B5">
      <w:pPr>
        <w:pStyle w:val="ListParagraph"/>
        <w:numPr>
          <w:ilvl w:val="0"/>
          <w:numId w:val="17"/>
        </w:numPr>
        <w:spacing w:line="360" w:lineRule="auto"/>
        <w:ind w:left="714" w:hanging="357"/>
        <w:rPr>
          <w:lang w:eastAsia="en-GB"/>
        </w:rPr>
      </w:pPr>
      <w:r w:rsidRPr="0044787E">
        <w:rPr>
          <w:lang w:eastAsia="en-GB"/>
        </w:rPr>
        <w:t>Separate individual types of smoking cessation medication and e-cigarette</w:t>
      </w:r>
      <w:r w:rsidR="002B66D3" w:rsidRPr="0044787E">
        <w:rPr>
          <w:lang w:eastAsia="en-GB"/>
        </w:rPr>
        <w:t xml:space="preserve"> use </w:t>
      </w:r>
      <w:r w:rsidRPr="0044787E">
        <w:rPr>
          <w:lang w:eastAsia="en-GB"/>
        </w:rPr>
        <w:t>(currently grouped in one cell)</w:t>
      </w:r>
    </w:p>
    <w:p w14:paraId="6C119835" w14:textId="56F01760" w:rsidR="007E51B5" w:rsidRPr="0044787E" w:rsidRDefault="002B66D3" w:rsidP="007E51B5">
      <w:pPr>
        <w:pStyle w:val="ListParagraph"/>
        <w:numPr>
          <w:ilvl w:val="0"/>
          <w:numId w:val="17"/>
        </w:numPr>
        <w:spacing w:line="360" w:lineRule="auto"/>
        <w:ind w:left="714" w:hanging="357"/>
        <w:rPr>
          <w:lang w:eastAsia="en-GB"/>
        </w:rPr>
      </w:pPr>
      <w:r w:rsidRPr="0044787E">
        <w:rPr>
          <w:lang w:eastAsia="en-GB"/>
        </w:rPr>
        <w:t xml:space="preserve">Calculate </w:t>
      </w:r>
      <w:r w:rsidR="007E51B5" w:rsidRPr="0044787E">
        <w:rPr>
          <w:lang w:eastAsia="en-GB"/>
        </w:rPr>
        <w:t>HSI score = 0-6</w:t>
      </w:r>
    </w:p>
    <w:p w14:paraId="1A36EF17" w14:textId="338E579C" w:rsidR="007E51B5" w:rsidRPr="0044787E" w:rsidRDefault="007E51B5" w:rsidP="002B66D3">
      <w:pPr>
        <w:pStyle w:val="ListParagraph"/>
        <w:spacing w:line="360" w:lineRule="auto"/>
        <w:ind w:left="714"/>
        <w:rPr>
          <w:lang w:eastAsia="en-GB"/>
        </w:rPr>
      </w:pPr>
      <w:r w:rsidRPr="0044787E">
        <w:rPr>
          <w:lang w:eastAsia="en-GB"/>
        </w:rPr>
        <w:t>1.How soon after you wak</w:t>
      </w:r>
      <w:r w:rsidR="002B66D3" w:rsidRPr="0044787E">
        <w:rPr>
          <w:lang w:eastAsia="en-GB"/>
        </w:rPr>
        <w:t>ing: ‘</w:t>
      </w:r>
      <w:r w:rsidRPr="0044787E">
        <w:rPr>
          <w:lang w:eastAsia="en-GB"/>
        </w:rPr>
        <w:t>Within 5 minutes</w:t>
      </w:r>
      <w:r w:rsidR="002B66D3" w:rsidRPr="0044787E">
        <w:rPr>
          <w:lang w:eastAsia="en-GB"/>
        </w:rPr>
        <w:t>’</w:t>
      </w:r>
      <w:r w:rsidRPr="0044787E">
        <w:rPr>
          <w:lang w:eastAsia="en-GB"/>
        </w:rPr>
        <w:t xml:space="preserve"> (3)</w:t>
      </w:r>
      <w:r w:rsidR="002B66D3" w:rsidRPr="0044787E">
        <w:rPr>
          <w:lang w:eastAsia="en-GB"/>
        </w:rPr>
        <w:t>; ‘</w:t>
      </w:r>
      <w:r w:rsidRPr="0044787E">
        <w:rPr>
          <w:lang w:eastAsia="en-GB"/>
        </w:rPr>
        <w:t>6- 30 minutes</w:t>
      </w:r>
      <w:r w:rsidR="002B66D3" w:rsidRPr="0044787E">
        <w:rPr>
          <w:lang w:eastAsia="en-GB"/>
        </w:rPr>
        <w:t>’</w:t>
      </w:r>
      <w:r w:rsidRPr="0044787E">
        <w:rPr>
          <w:lang w:eastAsia="en-GB"/>
        </w:rPr>
        <w:t xml:space="preserve"> (2)</w:t>
      </w:r>
      <w:r w:rsidR="002B66D3" w:rsidRPr="0044787E">
        <w:rPr>
          <w:lang w:eastAsia="en-GB"/>
        </w:rPr>
        <w:t>; ‘</w:t>
      </w:r>
      <w:r w:rsidRPr="0044787E">
        <w:rPr>
          <w:lang w:eastAsia="en-GB"/>
        </w:rPr>
        <w:t>31-60 minutes</w:t>
      </w:r>
      <w:r w:rsidR="002B66D3" w:rsidRPr="0044787E">
        <w:rPr>
          <w:lang w:eastAsia="en-GB"/>
        </w:rPr>
        <w:t>’</w:t>
      </w:r>
      <w:r w:rsidRPr="0044787E">
        <w:rPr>
          <w:lang w:eastAsia="en-GB"/>
        </w:rPr>
        <w:t xml:space="preserve"> (1)</w:t>
      </w:r>
      <w:r w:rsidR="002B66D3" w:rsidRPr="0044787E">
        <w:rPr>
          <w:lang w:eastAsia="en-GB"/>
        </w:rPr>
        <w:t>; ‘</w:t>
      </w:r>
      <w:r w:rsidRPr="0044787E">
        <w:rPr>
          <w:lang w:eastAsia="en-GB"/>
        </w:rPr>
        <w:t>After 60 minutes</w:t>
      </w:r>
      <w:r w:rsidR="002B66D3" w:rsidRPr="0044787E">
        <w:rPr>
          <w:lang w:eastAsia="en-GB"/>
        </w:rPr>
        <w:t>’</w:t>
      </w:r>
      <w:r w:rsidRPr="0044787E">
        <w:rPr>
          <w:lang w:eastAsia="en-GB"/>
        </w:rPr>
        <w:t xml:space="preserve"> (0)</w:t>
      </w:r>
    </w:p>
    <w:p w14:paraId="549DBD76" w14:textId="5DAEF005" w:rsidR="007E51B5" w:rsidRPr="0044787E" w:rsidRDefault="007E51B5" w:rsidP="002B66D3">
      <w:pPr>
        <w:pStyle w:val="ListParagraph"/>
        <w:spacing w:line="360" w:lineRule="auto"/>
        <w:ind w:left="714"/>
        <w:rPr>
          <w:lang w:eastAsia="en-GB"/>
        </w:rPr>
      </w:pPr>
      <w:r w:rsidRPr="0044787E">
        <w:rPr>
          <w:lang w:eastAsia="en-GB"/>
        </w:rPr>
        <w:t xml:space="preserve">2. </w:t>
      </w:r>
      <w:r w:rsidR="002B66D3" w:rsidRPr="0044787E">
        <w:rPr>
          <w:lang w:eastAsia="en-GB"/>
        </w:rPr>
        <w:t>Cigarettes per day: ‘</w:t>
      </w:r>
      <w:r w:rsidRPr="0044787E">
        <w:rPr>
          <w:lang w:eastAsia="en-GB"/>
        </w:rPr>
        <w:t>10 or fewer</w:t>
      </w:r>
      <w:r w:rsidR="002B66D3" w:rsidRPr="0044787E">
        <w:rPr>
          <w:lang w:eastAsia="en-GB"/>
        </w:rPr>
        <w:t>’</w:t>
      </w:r>
      <w:r w:rsidRPr="0044787E">
        <w:rPr>
          <w:lang w:eastAsia="en-GB"/>
        </w:rPr>
        <w:t xml:space="preserve"> (0)</w:t>
      </w:r>
      <w:r w:rsidR="002B66D3" w:rsidRPr="0044787E">
        <w:rPr>
          <w:lang w:eastAsia="en-GB"/>
        </w:rPr>
        <w:t>; ‘</w:t>
      </w:r>
      <w:r w:rsidRPr="0044787E">
        <w:rPr>
          <w:lang w:eastAsia="en-GB"/>
        </w:rPr>
        <w:t>11-20</w:t>
      </w:r>
      <w:r w:rsidR="002B66D3" w:rsidRPr="0044787E">
        <w:rPr>
          <w:lang w:eastAsia="en-GB"/>
        </w:rPr>
        <w:t>’</w:t>
      </w:r>
      <w:r w:rsidRPr="0044787E">
        <w:rPr>
          <w:lang w:eastAsia="en-GB"/>
        </w:rPr>
        <w:t xml:space="preserve"> (1)</w:t>
      </w:r>
      <w:r w:rsidR="002B66D3" w:rsidRPr="0044787E">
        <w:rPr>
          <w:lang w:eastAsia="en-GB"/>
        </w:rPr>
        <w:t>; ‘</w:t>
      </w:r>
      <w:r w:rsidRPr="0044787E">
        <w:rPr>
          <w:lang w:eastAsia="en-GB"/>
        </w:rPr>
        <w:t>21-30</w:t>
      </w:r>
      <w:r w:rsidR="002B66D3" w:rsidRPr="0044787E">
        <w:rPr>
          <w:lang w:eastAsia="en-GB"/>
        </w:rPr>
        <w:t>’</w:t>
      </w:r>
      <w:r w:rsidRPr="0044787E">
        <w:rPr>
          <w:lang w:eastAsia="en-GB"/>
        </w:rPr>
        <w:t xml:space="preserve"> (2)</w:t>
      </w:r>
      <w:r w:rsidR="002B66D3" w:rsidRPr="0044787E">
        <w:rPr>
          <w:lang w:eastAsia="en-GB"/>
        </w:rPr>
        <w:t>; ‘</w:t>
      </w:r>
      <w:r w:rsidRPr="0044787E">
        <w:rPr>
          <w:lang w:eastAsia="en-GB"/>
        </w:rPr>
        <w:t>31 or more</w:t>
      </w:r>
      <w:r w:rsidR="002B66D3" w:rsidRPr="0044787E">
        <w:rPr>
          <w:lang w:eastAsia="en-GB"/>
        </w:rPr>
        <w:t>’</w:t>
      </w:r>
      <w:r w:rsidRPr="0044787E">
        <w:rPr>
          <w:lang w:eastAsia="en-GB"/>
        </w:rPr>
        <w:t xml:space="preserve"> (3)</w:t>
      </w:r>
    </w:p>
    <w:p w14:paraId="44D1641A" w14:textId="77777777" w:rsidR="007E51B5" w:rsidRPr="00867AF6" w:rsidRDefault="007E51B5" w:rsidP="00867AF6">
      <w:pPr>
        <w:rPr>
          <w:lang w:eastAsia="en-GB"/>
        </w:rPr>
      </w:pPr>
    </w:p>
    <w:p w14:paraId="28291924" w14:textId="61088BD9" w:rsidR="00A775ED" w:rsidRPr="00A775ED" w:rsidRDefault="00867AF6" w:rsidP="001F29DD">
      <w:pPr>
        <w:pStyle w:val="Heading2"/>
        <w:spacing w:before="0" w:line="360" w:lineRule="auto"/>
        <w:rPr>
          <w:lang w:eastAsia="en-GB"/>
        </w:rPr>
      </w:pPr>
      <w:bookmarkStart w:id="18" w:name="_Toc182304233"/>
      <w:r>
        <w:rPr>
          <w:lang w:eastAsia="en-GB"/>
        </w:rPr>
        <w:t>D</w:t>
      </w:r>
      <w:r w:rsidR="00A775ED" w:rsidRPr="00A775ED">
        <w:rPr>
          <w:lang w:eastAsia="en-GB"/>
        </w:rPr>
        <w:t>efinition of population for analysis</w:t>
      </w:r>
      <w:bookmarkEnd w:id="18"/>
    </w:p>
    <w:p w14:paraId="628242C4" w14:textId="52D7E94C" w:rsidR="00C20FF8" w:rsidRDefault="00A775ED" w:rsidP="001F29DD">
      <w:pPr>
        <w:spacing w:after="0" w:line="360" w:lineRule="auto"/>
        <w:rPr>
          <w:rFonts w:cs="Arial"/>
          <w:szCs w:val="22"/>
          <w:lang w:eastAsia="en-GB"/>
        </w:rPr>
      </w:pPr>
      <w:bookmarkStart w:id="19" w:name="_Hlk182223841"/>
      <w:r w:rsidRPr="00705655">
        <w:rPr>
          <w:rFonts w:cs="Arial"/>
          <w:szCs w:val="22"/>
          <w:lang w:eastAsia="en-GB"/>
        </w:rPr>
        <w:t xml:space="preserve">Statistical analyses will be performed on </w:t>
      </w:r>
      <w:r>
        <w:rPr>
          <w:rFonts w:cs="Arial"/>
          <w:szCs w:val="22"/>
          <w:lang w:eastAsia="en-GB"/>
        </w:rPr>
        <w:t>an</w:t>
      </w:r>
      <w:r w:rsidRPr="00705655">
        <w:rPr>
          <w:rFonts w:cs="Arial"/>
          <w:szCs w:val="22"/>
          <w:lang w:eastAsia="en-GB"/>
        </w:rPr>
        <w:t xml:space="preserve"> intention-to-treat (ITT) </w:t>
      </w:r>
      <w:r>
        <w:rPr>
          <w:rFonts w:cs="Arial"/>
          <w:szCs w:val="22"/>
          <w:lang w:eastAsia="en-GB"/>
        </w:rPr>
        <w:t>basis, with participants being analysed in the study arms</w:t>
      </w:r>
      <w:r w:rsidR="00C20FF8">
        <w:rPr>
          <w:rFonts w:cs="Arial"/>
          <w:szCs w:val="22"/>
          <w:lang w:eastAsia="en-GB"/>
        </w:rPr>
        <w:t xml:space="preserve"> to which</w:t>
      </w:r>
      <w:r>
        <w:rPr>
          <w:rFonts w:cs="Arial"/>
          <w:szCs w:val="22"/>
          <w:lang w:eastAsia="en-GB"/>
        </w:rPr>
        <w:t xml:space="preserve"> they were allocated</w:t>
      </w:r>
      <w:r w:rsidR="00C20FF8">
        <w:rPr>
          <w:rFonts w:cs="Arial"/>
          <w:szCs w:val="22"/>
          <w:lang w:eastAsia="en-GB"/>
        </w:rPr>
        <w:t>,</w:t>
      </w:r>
      <w:r w:rsidR="00C20FF8" w:rsidRPr="00C20FF8">
        <w:rPr>
          <w:rFonts w:cs="Arial"/>
          <w:szCs w:val="22"/>
          <w:lang w:eastAsia="en-GB"/>
        </w:rPr>
        <w:t xml:space="preserve"> </w:t>
      </w:r>
      <w:r w:rsidR="00C20FF8">
        <w:rPr>
          <w:rFonts w:cs="Arial"/>
          <w:szCs w:val="22"/>
          <w:lang w:eastAsia="en-GB"/>
        </w:rPr>
        <w:t>regardless of levels of adherence to the intervention. Due to the automated online randomisation, it is not anticipated that any participants</w:t>
      </w:r>
      <w:r>
        <w:rPr>
          <w:rFonts w:cs="Arial"/>
          <w:szCs w:val="22"/>
          <w:lang w:eastAsia="en-GB"/>
        </w:rPr>
        <w:t xml:space="preserve"> </w:t>
      </w:r>
      <w:r w:rsidR="00C20FF8">
        <w:rPr>
          <w:rFonts w:cs="Arial"/>
          <w:szCs w:val="22"/>
          <w:lang w:eastAsia="en-GB"/>
        </w:rPr>
        <w:t>could receive a different intervention to that intended.</w:t>
      </w:r>
    </w:p>
    <w:bookmarkEnd w:id="19"/>
    <w:p w14:paraId="401DE153" w14:textId="77777777" w:rsidR="008A4E4B" w:rsidRDefault="008A4E4B" w:rsidP="001F29DD">
      <w:pPr>
        <w:spacing w:after="0" w:line="360" w:lineRule="auto"/>
        <w:rPr>
          <w:rFonts w:cs="Arial"/>
          <w:szCs w:val="22"/>
          <w:lang w:eastAsia="en-GB"/>
        </w:rPr>
      </w:pPr>
    </w:p>
    <w:p w14:paraId="560B0CC2" w14:textId="77777777" w:rsidR="006427B7" w:rsidRDefault="006427B7" w:rsidP="001F29DD">
      <w:pPr>
        <w:pStyle w:val="Heading2"/>
        <w:spacing w:before="0" w:line="360" w:lineRule="auto"/>
      </w:pPr>
      <w:bookmarkStart w:id="20" w:name="_Toc182304234"/>
      <w:r>
        <w:t>Trial flow chart</w:t>
      </w:r>
      <w:bookmarkEnd w:id="20"/>
    </w:p>
    <w:p w14:paraId="00F55A01" w14:textId="46FCCCCE" w:rsidR="006427B7" w:rsidRDefault="006427B7" w:rsidP="001F29DD">
      <w:pPr>
        <w:spacing w:after="0" w:line="360" w:lineRule="auto"/>
      </w:pPr>
      <w:r w:rsidRPr="00D443AE">
        <w:t xml:space="preserve">A CONSORT flow chart will be constructed to show the number of participants screened for eligibility, </w:t>
      </w:r>
      <w:r>
        <w:t xml:space="preserve">meeting eligibility criteria, excluded (with reasons), </w:t>
      </w:r>
      <w:r w:rsidRPr="00D443AE">
        <w:t>randomised, treated and followed</w:t>
      </w:r>
      <w:r w:rsidRPr="00C829E0">
        <w:t xml:space="preserve">-up. </w:t>
      </w:r>
    </w:p>
    <w:p w14:paraId="6B49D51F" w14:textId="77777777" w:rsidR="008A4E4B" w:rsidRDefault="008A4E4B" w:rsidP="001F29DD">
      <w:pPr>
        <w:spacing w:after="0" w:line="360" w:lineRule="auto"/>
      </w:pPr>
    </w:p>
    <w:p w14:paraId="2C927D65" w14:textId="4D246900" w:rsidR="00A775ED" w:rsidRPr="00A775ED" w:rsidRDefault="006427B7" w:rsidP="001F29DD">
      <w:pPr>
        <w:pStyle w:val="Heading2"/>
        <w:spacing w:before="0" w:line="360" w:lineRule="auto"/>
      </w:pPr>
      <w:bookmarkStart w:id="21" w:name="_Toc182304235"/>
      <w:r>
        <w:t>B</w:t>
      </w:r>
      <w:r w:rsidR="00A775ED" w:rsidRPr="00A775ED">
        <w:t>aseline data</w:t>
      </w:r>
      <w:bookmarkEnd w:id="21"/>
    </w:p>
    <w:p w14:paraId="40F6951E" w14:textId="17266C33" w:rsidR="00D443AE" w:rsidRDefault="00A775ED" w:rsidP="001F29DD">
      <w:pPr>
        <w:spacing w:after="0" w:line="360" w:lineRule="auto"/>
        <w:rPr>
          <w:rFonts w:cs="Arial"/>
          <w:szCs w:val="22"/>
          <w:lang w:eastAsia="en-GB"/>
        </w:rPr>
      </w:pPr>
      <w:r w:rsidRPr="00705655">
        <w:rPr>
          <w:rFonts w:cs="Arial"/>
          <w:szCs w:val="22"/>
          <w:lang w:eastAsia="en-GB"/>
        </w:rPr>
        <w:t>For each trial arm</w:t>
      </w:r>
      <w:r>
        <w:rPr>
          <w:rFonts w:cs="Arial"/>
          <w:szCs w:val="22"/>
          <w:lang w:eastAsia="en-GB"/>
        </w:rPr>
        <w:t>,</w:t>
      </w:r>
      <w:r w:rsidRPr="00705655">
        <w:rPr>
          <w:rFonts w:cs="Arial"/>
          <w:szCs w:val="22"/>
          <w:lang w:eastAsia="en-GB"/>
        </w:rPr>
        <w:t xml:space="preserve"> we will report means, proportions and a relevant measure of variance for each baseline variable. </w:t>
      </w:r>
    </w:p>
    <w:p w14:paraId="38119727" w14:textId="77777777" w:rsidR="008A4E4B" w:rsidRDefault="008A4E4B" w:rsidP="001F29DD">
      <w:pPr>
        <w:spacing w:after="0" w:line="360" w:lineRule="auto"/>
        <w:rPr>
          <w:rFonts w:cs="Arial"/>
          <w:szCs w:val="22"/>
          <w:lang w:eastAsia="en-GB"/>
        </w:rPr>
      </w:pPr>
    </w:p>
    <w:p w14:paraId="6D1DD4FA" w14:textId="6FB2955D" w:rsidR="00A775ED" w:rsidRPr="00426C69" w:rsidRDefault="00A775ED" w:rsidP="001F29DD">
      <w:pPr>
        <w:pStyle w:val="Heading2"/>
        <w:spacing w:before="0" w:line="360" w:lineRule="auto"/>
      </w:pPr>
      <w:bookmarkStart w:id="22" w:name="_Toc182304236"/>
      <w:bookmarkStart w:id="23" w:name="_Hlk182224326"/>
      <w:r w:rsidRPr="00426C69">
        <w:t>Feasibility and acceptability outcomes</w:t>
      </w:r>
      <w:bookmarkEnd w:id="22"/>
    </w:p>
    <w:p w14:paraId="2C807B66" w14:textId="065C0F55" w:rsidR="00A775ED" w:rsidRPr="00C829E0" w:rsidRDefault="00A775ED" w:rsidP="001F29DD">
      <w:pPr>
        <w:spacing w:after="0" w:line="360" w:lineRule="auto"/>
        <w:rPr>
          <w:color w:val="FF0000"/>
        </w:rPr>
      </w:pPr>
      <w:bookmarkStart w:id="24" w:name="_Toc89261165"/>
      <w:r w:rsidRPr="00DD16E9">
        <w:rPr>
          <w:lang w:eastAsia="en-GB"/>
        </w:rPr>
        <w:t>We will use descriptive statistics to report the key feasibility and acceptability outcomes</w:t>
      </w:r>
      <w:r>
        <w:rPr>
          <w:lang w:eastAsia="en-GB"/>
        </w:rPr>
        <w:t xml:space="preserve"> outlined below</w:t>
      </w:r>
      <w:r w:rsidR="00C829E0">
        <w:rPr>
          <w:lang w:eastAsia="en-GB"/>
        </w:rPr>
        <w:t>.</w:t>
      </w:r>
      <w:r w:rsidR="00C829E0" w:rsidRPr="00C829E0">
        <w:t xml:space="preserve"> All raw data will be reported in tables for the treatment and control arms. </w:t>
      </w:r>
      <w:r w:rsidR="00C829E0">
        <w:t>We</w:t>
      </w:r>
      <w:r w:rsidR="00C829E0" w:rsidRPr="00C829E0">
        <w:t xml:space="preserve"> will report </w:t>
      </w:r>
      <w:r w:rsidR="00C829E0">
        <w:t>p</w:t>
      </w:r>
      <w:r w:rsidR="00C829E0" w:rsidRPr="00C829E0">
        <w:t xml:space="preserve">ercentages </w:t>
      </w:r>
      <w:r w:rsidR="00C829E0">
        <w:t xml:space="preserve">and/or the median </w:t>
      </w:r>
      <w:r w:rsidR="00C829E0" w:rsidRPr="00C829E0">
        <w:t>for categorical variables, and the mean and standard deviation for continuous variables.</w:t>
      </w:r>
    </w:p>
    <w:p w14:paraId="45F1D39A" w14:textId="7ED0836F" w:rsidR="003136B8" w:rsidRPr="003136B8" w:rsidRDefault="003136B8" w:rsidP="001F29DD">
      <w:pPr>
        <w:pStyle w:val="ListParagraph"/>
        <w:numPr>
          <w:ilvl w:val="0"/>
          <w:numId w:val="1"/>
        </w:numPr>
        <w:spacing w:after="0" w:line="360" w:lineRule="auto"/>
        <w:rPr>
          <w:lang w:eastAsia="en-GB"/>
        </w:rPr>
      </w:pPr>
      <w:r w:rsidRPr="003136B8">
        <w:rPr>
          <w:i/>
          <w:iCs/>
          <w:lang w:eastAsia="en-GB"/>
        </w:rPr>
        <w:t>Proportion of eligible SilverCloud clients (i.e., adult smokers</w:t>
      </w:r>
      <w:r>
        <w:rPr>
          <w:i/>
          <w:iCs/>
          <w:lang w:eastAsia="en-GB"/>
        </w:rPr>
        <w:t xml:space="preserve"> accessing supported treatment</w:t>
      </w:r>
      <w:r w:rsidRPr="003136B8">
        <w:rPr>
          <w:i/>
          <w:iCs/>
          <w:lang w:eastAsia="en-GB"/>
        </w:rPr>
        <w:t>) who enrol in trial</w:t>
      </w:r>
      <w:r>
        <w:rPr>
          <w:i/>
          <w:iCs/>
          <w:lang w:eastAsia="en-GB"/>
        </w:rPr>
        <w:t>:</w:t>
      </w:r>
      <w:r>
        <w:rPr>
          <w:lang w:eastAsia="en-GB"/>
        </w:rPr>
        <w:t xml:space="preserve"> We will report the proportion of eligible clients who are randomised to a trial arm (for each site and overall)</w:t>
      </w:r>
    </w:p>
    <w:p w14:paraId="580AC634" w14:textId="2B49B6AD" w:rsidR="00A775ED" w:rsidRDefault="00A775ED" w:rsidP="001F29DD">
      <w:pPr>
        <w:pStyle w:val="ListParagraph"/>
        <w:numPr>
          <w:ilvl w:val="0"/>
          <w:numId w:val="1"/>
        </w:numPr>
        <w:spacing w:after="0" w:line="360" w:lineRule="auto"/>
        <w:rPr>
          <w:lang w:eastAsia="en-GB"/>
        </w:rPr>
      </w:pPr>
      <w:r>
        <w:rPr>
          <w:i/>
          <w:iCs/>
          <w:lang w:eastAsia="en-GB"/>
        </w:rPr>
        <w:t>Recruitment to the trial:</w:t>
      </w:r>
      <w:r w:rsidRPr="00FF44A3">
        <w:rPr>
          <w:lang w:eastAsia="en-GB"/>
        </w:rPr>
        <w:t xml:space="preserve"> </w:t>
      </w:r>
      <w:r>
        <w:rPr>
          <w:lang w:eastAsia="en-GB"/>
        </w:rPr>
        <w:t xml:space="preserve">The number </w:t>
      </w:r>
      <w:r w:rsidR="00BD16F9">
        <w:rPr>
          <w:lang w:eastAsia="en-GB"/>
        </w:rPr>
        <w:t xml:space="preserve">of participants recruitment for each site, and the total </w:t>
      </w:r>
      <w:r>
        <w:rPr>
          <w:lang w:eastAsia="en-GB"/>
        </w:rPr>
        <w:t xml:space="preserve">proportion </w:t>
      </w:r>
      <w:r w:rsidR="00BD16F9">
        <w:rPr>
          <w:lang w:eastAsia="en-GB"/>
        </w:rPr>
        <w:t xml:space="preserve">recruited </w:t>
      </w:r>
      <w:r w:rsidR="00BD16F9" w:rsidRPr="00F70C6F">
        <w:rPr>
          <w:lang w:eastAsia="en-GB"/>
        </w:rPr>
        <w:t xml:space="preserve">relative to </w:t>
      </w:r>
      <w:r w:rsidR="00BD16F9">
        <w:rPr>
          <w:lang w:eastAsia="en-GB"/>
        </w:rPr>
        <w:t xml:space="preserve">the </w:t>
      </w:r>
      <w:r w:rsidR="00BD16F9" w:rsidRPr="00F70C6F">
        <w:rPr>
          <w:lang w:eastAsia="en-GB"/>
        </w:rPr>
        <w:t>target</w:t>
      </w:r>
      <w:r w:rsidR="00BD16F9">
        <w:rPr>
          <w:lang w:eastAsia="en-GB"/>
        </w:rPr>
        <w:t xml:space="preserve">, </w:t>
      </w:r>
      <w:r>
        <w:rPr>
          <w:lang w:eastAsia="en-GB"/>
        </w:rPr>
        <w:t>will be reported for each trial arm</w:t>
      </w:r>
    </w:p>
    <w:p w14:paraId="6277F307" w14:textId="027670CC" w:rsidR="00C829E0" w:rsidRPr="00FF44A3" w:rsidRDefault="00C829E0" w:rsidP="001F29DD">
      <w:pPr>
        <w:pStyle w:val="ListParagraph"/>
        <w:numPr>
          <w:ilvl w:val="0"/>
          <w:numId w:val="1"/>
        </w:numPr>
        <w:spacing w:after="0" w:line="360" w:lineRule="auto"/>
        <w:rPr>
          <w:lang w:eastAsia="en-GB"/>
        </w:rPr>
      </w:pPr>
      <w:r>
        <w:rPr>
          <w:i/>
          <w:iCs/>
          <w:lang w:eastAsia="en-GB"/>
        </w:rPr>
        <w:lastRenderedPageBreak/>
        <w:t>Rate of recruitment:</w:t>
      </w:r>
      <w:r>
        <w:rPr>
          <w:lang w:eastAsia="en-GB"/>
        </w:rPr>
        <w:t xml:space="preserve"> </w:t>
      </w:r>
      <w:r w:rsidR="006427B7">
        <w:rPr>
          <w:lang w:eastAsia="en-GB"/>
        </w:rPr>
        <w:t>T</w:t>
      </w:r>
      <w:r>
        <w:rPr>
          <w:lang w:eastAsia="en-GB"/>
        </w:rPr>
        <w:t xml:space="preserve">he </w:t>
      </w:r>
      <w:r w:rsidR="00BD16F9">
        <w:rPr>
          <w:lang w:eastAsia="en-GB"/>
        </w:rPr>
        <w:t xml:space="preserve">number of participants recruited </w:t>
      </w:r>
      <w:r w:rsidR="006427B7">
        <w:rPr>
          <w:lang w:eastAsia="en-GB"/>
        </w:rPr>
        <w:t>each month will be reported and plotted on a line graph for the</w:t>
      </w:r>
      <w:r w:rsidR="00BD16F9">
        <w:rPr>
          <w:lang w:eastAsia="en-GB"/>
        </w:rPr>
        <w:t xml:space="preserve"> total</w:t>
      </w:r>
      <w:r w:rsidR="006427B7">
        <w:rPr>
          <w:lang w:eastAsia="en-GB"/>
        </w:rPr>
        <w:t xml:space="preserve"> trial </w:t>
      </w:r>
      <w:r w:rsidR="00BD16F9">
        <w:rPr>
          <w:lang w:eastAsia="en-GB"/>
        </w:rPr>
        <w:t xml:space="preserve">time </w:t>
      </w:r>
      <w:r w:rsidR="006427B7">
        <w:rPr>
          <w:lang w:eastAsia="en-GB"/>
        </w:rPr>
        <w:t>period</w:t>
      </w:r>
    </w:p>
    <w:p w14:paraId="3062A40A" w14:textId="697557B0" w:rsidR="00A775ED" w:rsidRDefault="00BD16F9" w:rsidP="001F29DD">
      <w:pPr>
        <w:pStyle w:val="ListParagraph"/>
        <w:numPr>
          <w:ilvl w:val="0"/>
          <w:numId w:val="1"/>
        </w:numPr>
        <w:spacing w:after="0" w:line="360" w:lineRule="auto"/>
        <w:rPr>
          <w:lang w:eastAsia="en-GB"/>
        </w:rPr>
      </w:pPr>
      <w:r>
        <w:rPr>
          <w:i/>
          <w:iCs/>
          <w:lang w:eastAsia="en-GB"/>
        </w:rPr>
        <w:t>Smoking a</w:t>
      </w:r>
      <w:r w:rsidR="00A775ED" w:rsidRPr="002E14A4">
        <w:rPr>
          <w:i/>
          <w:iCs/>
          <w:lang w:eastAsia="en-GB"/>
        </w:rPr>
        <w:t>bstinence data completeness</w:t>
      </w:r>
      <w:r w:rsidR="00A775ED" w:rsidRPr="00F70C6F">
        <w:rPr>
          <w:lang w:eastAsia="en-GB"/>
        </w:rPr>
        <w:t xml:space="preserve">: </w:t>
      </w:r>
      <w:r w:rsidR="00A775ED">
        <w:rPr>
          <w:lang w:eastAsia="en-GB"/>
        </w:rPr>
        <w:t xml:space="preserve">We will report the number and </w:t>
      </w:r>
      <w:r w:rsidR="00A775ED" w:rsidRPr="00F70C6F">
        <w:rPr>
          <w:lang w:eastAsia="en-GB"/>
        </w:rPr>
        <w:t xml:space="preserve">proportion of people reached at 3- and 6-months </w:t>
      </w:r>
      <w:r>
        <w:rPr>
          <w:lang w:eastAsia="en-GB"/>
        </w:rPr>
        <w:t>from whom we</w:t>
      </w:r>
      <w:r w:rsidR="00A775ED" w:rsidRPr="00F70C6F">
        <w:rPr>
          <w:lang w:eastAsia="en-GB"/>
        </w:rPr>
        <w:t xml:space="preserve"> ascertain abstinence status</w:t>
      </w:r>
      <w:r w:rsidR="00A775ED">
        <w:rPr>
          <w:lang w:eastAsia="en-GB"/>
        </w:rPr>
        <w:t>, relative to the number randomised at baseline</w:t>
      </w:r>
    </w:p>
    <w:p w14:paraId="533BE3BB" w14:textId="1A62A515" w:rsidR="00A775ED" w:rsidRDefault="00A775ED" w:rsidP="001F29DD">
      <w:pPr>
        <w:pStyle w:val="ListParagraph"/>
        <w:numPr>
          <w:ilvl w:val="0"/>
          <w:numId w:val="1"/>
        </w:numPr>
        <w:spacing w:after="0" w:line="360" w:lineRule="auto"/>
        <w:rPr>
          <w:lang w:eastAsia="en-GB"/>
        </w:rPr>
      </w:pPr>
      <w:r w:rsidRPr="001D756B">
        <w:rPr>
          <w:i/>
          <w:iCs/>
          <w:lang w:eastAsia="en-GB"/>
        </w:rPr>
        <w:t>Saliva sample data completeness</w:t>
      </w:r>
      <w:r>
        <w:rPr>
          <w:lang w:eastAsia="en-GB"/>
        </w:rPr>
        <w:t>:</w:t>
      </w:r>
      <w:r w:rsidRPr="002E14A4">
        <w:rPr>
          <w:lang w:eastAsia="en-GB"/>
        </w:rPr>
        <w:t xml:space="preserve"> </w:t>
      </w:r>
      <w:r>
        <w:rPr>
          <w:lang w:eastAsia="en-GB"/>
        </w:rPr>
        <w:t>We will report the number and p</w:t>
      </w:r>
      <w:r w:rsidRPr="00F70C6F">
        <w:rPr>
          <w:lang w:eastAsia="en-GB"/>
        </w:rPr>
        <w:t xml:space="preserve">roportion of saliva sample packs that are </w:t>
      </w:r>
      <w:r w:rsidR="00BD16F9">
        <w:rPr>
          <w:lang w:eastAsia="en-GB"/>
        </w:rPr>
        <w:t xml:space="preserve">i) </w:t>
      </w:r>
      <w:r w:rsidRPr="00F70C6F">
        <w:rPr>
          <w:lang w:eastAsia="en-GB"/>
        </w:rPr>
        <w:t>returned</w:t>
      </w:r>
      <w:r w:rsidR="00BD16F9">
        <w:rPr>
          <w:lang w:eastAsia="en-GB"/>
        </w:rPr>
        <w:t>,</w:t>
      </w:r>
      <w:r w:rsidRPr="00F70C6F">
        <w:rPr>
          <w:lang w:eastAsia="en-GB"/>
        </w:rPr>
        <w:t xml:space="preserve"> and </w:t>
      </w:r>
      <w:r w:rsidR="00BD16F9">
        <w:rPr>
          <w:lang w:eastAsia="en-GB"/>
        </w:rPr>
        <w:t xml:space="preserve">ii) </w:t>
      </w:r>
      <w:r w:rsidRPr="00F70C6F">
        <w:rPr>
          <w:lang w:eastAsia="en-GB"/>
        </w:rPr>
        <w:t>yield a measure of cotinine or anabasine</w:t>
      </w:r>
      <w:r>
        <w:rPr>
          <w:lang w:eastAsia="en-GB"/>
        </w:rPr>
        <w:t xml:space="preserve">, relative to </w:t>
      </w:r>
      <w:r w:rsidR="00BD16F9">
        <w:rPr>
          <w:lang w:eastAsia="en-GB"/>
        </w:rPr>
        <w:t>a</w:t>
      </w:r>
      <w:r w:rsidR="00B648B2">
        <w:rPr>
          <w:lang w:eastAsia="en-GB"/>
        </w:rPr>
        <w:t xml:space="preserve">) the number that report abstinence, and </w:t>
      </w:r>
      <w:r w:rsidR="00BD16F9">
        <w:rPr>
          <w:lang w:eastAsia="en-GB"/>
        </w:rPr>
        <w:t>b</w:t>
      </w:r>
      <w:r w:rsidR="00B648B2">
        <w:rPr>
          <w:lang w:eastAsia="en-GB"/>
        </w:rPr>
        <w:t>) the number of packs that are</w:t>
      </w:r>
      <w:r w:rsidR="00B648B2" w:rsidRPr="00F70C6F">
        <w:rPr>
          <w:lang w:eastAsia="en-GB"/>
        </w:rPr>
        <w:t xml:space="preserve"> sent to people reporting abstinence</w:t>
      </w:r>
      <w:r w:rsidR="00B648B2">
        <w:rPr>
          <w:lang w:eastAsia="en-GB"/>
        </w:rPr>
        <w:t xml:space="preserve"> (i.e., </w:t>
      </w:r>
      <w:r w:rsidR="003B6295">
        <w:rPr>
          <w:lang w:eastAsia="en-GB"/>
        </w:rPr>
        <w:t xml:space="preserve">those </w:t>
      </w:r>
      <w:r w:rsidR="00B648B2">
        <w:rPr>
          <w:lang w:eastAsia="en-GB"/>
        </w:rPr>
        <w:t>who provide their address)</w:t>
      </w:r>
      <w:r w:rsidR="00B648B2" w:rsidRPr="00F70C6F">
        <w:rPr>
          <w:lang w:eastAsia="en-GB"/>
        </w:rPr>
        <w:t xml:space="preserve"> </w:t>
      </w:r>
    </w:p>
    <w:p w14:paraId="289F369C" w14:textId="72DE90A5" w:rsidR="00787F26" w:rsidRPr="00A91CD9" w:rsidRDefault="00787F26" w:rsidP="001F29DD">
      <w:pPr>
        <w:pStyle w:val="ListParagraph"/>
        <w:numPr>
          <w:ilvl w:val="0"/>
          <w:numId w:val="2"/>
        </w:numPr>
        <w:spacing w:after="0" w:line="360" w:lineRule="auto"/>
        <w:rPr>
          <w:lang w:eastAsia="en-GB"/>
        </w:rPr>
      </w:pPr>
      <w:r w:rsidRPr="00A91CD9">
        <w:rPr>
          <w:i/>
          <w:iCs/>
          <w:lang w:eastAsia="en-GB"/>
        </w:rPr>
        <w:t>Concordance between self-reported and biochemically validated abstinence</w:t>
      </w:r>
      <w:r w:rsidR="00BD16F9" w:rsidRPr="00A91CD9">
        <w:rPr>
          <w:i/>
          <w:iCs/>
          <w:lang w:eastAsia="en-GB"/>
        </w:rPr>
        <w:t xml:space="preserve">: </w:t>
      </w:r>
      <w:r w:rsidR="00BD16F9" w:rsidRPr="00A91CD9">
        <w:rPr>
          <w:lang w:eastAsia="en-GB"/>
        </w:rPr>
        <w:t>We will report the number and proportion of abstinence self-reports</w:t>
      </w:r>
      <w:r w:rsidRPr="00A91CD9">
        <w:rPr>
          <w:i/>
          <w:iCs/>
          <w:lang w:eastAsia="en-GB"/>
        </w:rPr>
        <w:t xml:space="preserve"> </w:t>
      </w:r>
      <w:r w:rsidR="00BD16F9" w:rsidRPr="00A91CD9">
        <w:rPr>
          <w:lang w:eastAsia="en-GB"/>
        </w:rPr>
        <w:t>at 3- and 6-months that are biochemically verified by salivary cotinine (cut off 15ng/ml) or anabasine (cut off 1ng/ml) levels</w:t>
      </w:r>
    </w:p>
    <w:p w14:paraId="23BFAB1C" w14:textId="21FEE7AD" w:rsidR="00787F26" w:rsidRPr="00A91CD9" w:rsidRDefault="00787F26" w:rsidP="001F29DD">
      <w:pPr>
        <w:pStyle w:val="ListParagraph"/>
        <w:numPr>
          <w:ilvl w:val="0"/>
          <w:numId w:val="2"/>
        </w:numPr>
        <w:spacing w:after="0" w:line="360" w:lineRule="auto"/>
        <w:rPr>
          <w:lang w:eastAsia="en-GB"/>
        </w:rPr>
      </w:pPr>
      <w:r w:rsidRPr="00A91CD9">
        <w:rPr>
          <w:i/>
          <w:iCs/>
          <w:lang w:eastAsia="en-GB"/>
        </w:rPr>
        <w:t>Participant follow-up reminder requirement and data completeness</w:t>
      </w:r>
      <w:r w:rsidR="00BD16F9" w:rsidRPr="00A91CD9">
        <w:rPr>
          <w:i/>
          <w:iCs/>
          <w:lang w:eastAsia="en-GB"/>
        </w:rPr>
        <w:t>:</w:t>
      </w:r>
      <w:r w:rsidRPr="00A91CD9">
        <w:rPr>
          <w:i/>
          <w:iCs/>
          <w:lang w:eastAsia="en-GB"/>
        </w:rPr>
        <w:t xml:space="preserve"> </w:t>
      </w:r>
      <w:r w:rsidR="00BD16F9" w:rsidRPr="00A91CD9">
        <w:rPr>
          <w:lang w:eastAsia="en-GB"/>
        </w:rPr>
        <w:t>We will report the number and proportion of participants with 3- and 6- month follow-up data</w:t>
      </w:r>
      <w:r w:rsidR="009B57C1" w:rsidRPr="00A91CD9">
        <w:rPr>
          <w:lang w:eastAsia="en-GB"/>
        </w:rPr>
        <w:t>, relative to the number randomised at baseline</w:t>
      </w:r>
      <w:r w:rsidR="00BD16F9" w:rsidRPr="00A91CD9">
        <w:rPr>
          <w:lang w:eastAsia="en-GB"/>
        </w:rPr>
        <w:t>;</w:t>
      </w:r>
      <w:r w:rsidR="009B57C1" w:rsidRPr="00A91CD9">
        <w:rPr>
          <w:lang w:eastAsia="en-GB"/>
        </w:rPr>
        <w:t xml:space="preserve"> and </w:t>
      </w:r>
      <w:r w:rsidR="00BD16F9" w:rsidRPr="00A91CD9">
        <w:rPr>
          <w:lang w:eastAsia="en-GB"/>
        </w:rPr>
        <w:t>the</w:t>
      </w:r>
      <w:r w:rsidR="009B57C1" w:rsidRPr="00A91CD9">
        <w:rPr>
          <w:lang w:eastAsia="en-GB"/>
        </w:rPr>
        <w:t xml:space="preserve"> number and</w:t>
      </w:r>
      <w:r w:rsidR="00BD16F9" w:rsidRPr="00A91CD9">
        <w:rPr>
          <w:lang w:eastAsia="en-GB"/>
        </w:rPr>
        <w:t xml:space="preserve"> proportion </w:t>
      </w:r>
      <w:r w:rsidR="009B57C1" w:rsidRPr="00A91CD9">
        <w:rPr>
          <w:lang w:eastAsia="en-GB"/>
        </w:rPr>
        <w:t xml:space="preserve">of participants </w:t>
      </w:r>
      <w:r w:rsidR="00BD16F9" w:rsidRPr="00A91CD9">
        <w:rPr>
          <w:lang w:eastAsia="en-GB"/>
        </w:rPr>
        <w:t xml:space="preserve">requiring </w:t>
      </w:r>
      <w:r w:rsidR="009B57C1" w:rsidRPr="00A91CD9">
        <w:rPr>
          <w:lang w:eastAsia="en-GB"/>
        </w:rPr>
        <w:t xml:space="preserve">research team reminders at </w:t>
      </w:r>
      <w:r w:rsidR="00BD16F9" w:rsidRPr="00A91CD9">
        <w:rPr>
          <w:lang w:eastAsia="en-GB"/>
        </w:rPr>
        <w:t>3- and 6-month follow-up</w:t>
      </w:r>
      <w:r w:rsidR="009B57C1" w:rsidRPr="00A91CD9">
        <w:rPr>
          <w:lang w:eastAsia="en-GB"/>
        </w:rPr>
        <w:t>; we will report the number and proportion of participants requiring reminders</w:t>
      </w:r>
      <w:r w:rsidR="002B66D3">
        <w:rPr>
          <w:lang w:eastAsia="en-GB"/>
        </w:rPr>
        <w:t xml:space="preserve"> </w:t>
      </w:r>
      <w:r w:rsidR="009B57C1" w:rsidRPr="00A91CD9">
        <w:rPr>
          <w:lang w:eastAsia="en-GB"/>
        </w:rPr>
        <w:t xml:space="preserve">at 3- and 6-months as well as </w:t>
      </w:r>
      <w:r w:rsidR="00BD16F9" w:rsidRPr="00A91CD9">
        <w:rPr>
          <w:lang w:eastAsia="en-GB"/>
        </w:rPr>
        <w:t xml:space="preserve">and the </w:t>
      </w:r>
      <w:r w:rsidR="009B57C1" w:rsidRPr="00A91CD9">
        <w:rPr>
          <w:lang w:eastAsia="en-GB"/>
        </w:rPr>
        <w:t xml:space="preserve">mean </w:t>
      </w:r>
      <w:r w:rsidR="00BD16F9" w:rsidRPr="00A91CD9">
        <w:rPr>
          <w:lang w:eastAsia="en-GB"/>
        </w:rPr>
        <w:t>number of reminders required</w:t>
      </w:r>
      <w:r w:rsidR="009B57C1" w:rsidRPr="00A91CD9">
        <w:rPr>
          <w:lang w:eastAsia="en-GB"/>
        </w:rPr>
        <w:t xml:space="preserve"> at 3- and 6-months</w:t>
      </w:r>
    </w:p>
    <w:p w14:paraId="3B9C5D71" w14:textId="3F40606A" w:rsidR="00A775ED" w:rsidRDefault="00A775ED" w:rsidP="001F29DD">
      <w:pPr>
        <w:pStyle w:val="ListParagraph"/>
        <w:numPr>
          <w:ilvl w:val="0"/>
          <w:numId w:val="2"/>
        </w:numPr>
        <w:spacing w:after="0" w:line="360" w:lineRule="auto"/>
        <w:rPr>
          <w:lang w:eastAsia="en-GB"/>
        </w:rPr>
      </w:pPr>
      <w:r w:rsidRPr="001D756B">
        <w:rPr>
          <w:i/>
          <w:iCs/>
          <w:lang w:eastAsia="en-GB"/>
        </w:rPr>
        <w:t>Mental health data completeness</w:t>
      </w:r>
      <w:r>
        <w:rPr>
          <w:lang w:eastAsia="en-GB"/>
        </w:rPr>
        <w:t>:</w:t>
      </w:r>
      <w:r w:rsidRPr="00F70C6F">
        <w:rPr>
          <w:lang w:eastAsia="en-GB"/>
        </w:rPr>
        <w:t xml:space="preserve"> </w:t>
      </w:r>
      <w:r>
        <w:rPr>
          <w:lang w:eastAsia="en-GB"/>
        </w:rPr>
        <w:t xml:space="preserve">We will report the number and </w:t>
      </w:r>
      <w:r w:rsidRPr="00F70C6F">
        <w:rPr>
          <w:lang w:eastAsia="en-GB"/>
        </w:rPr>
        <w:t xml:space="preserve">proportion of people reached at 3- and 6-months to </w:t>
      </w:r>
      <w:r>
        <w:rPr>
          <w:lang w:eastAsia="en-GB"/>
        </w:rPr>
        <w:t xml:space="preserve">provide </w:t>
      </w:r>
      <w:r w:rsidRPr="00F70C6F">
        <w:rPr>
          <w:lang w:eastAsia="en-GB"/>
        </w:rPr>
        <w:t>depression (PHQ-9) and anxiety (GAD-7)</w:t>
      </w:r>
      <w:r>
        <w:rPr>
          <w:lang w:eastAsia="en-GB"/>
        </w:rPr>
        <w:t xml:space="preserve"> </w:t>
      </w:r>
      <w:r w:rsidRPr="00F70C6F">
        <w:rPr>
          <w:lang w:eastAsia="en-GB"/>
        </w:rPr>
        <w:t>scor</w:t>
      </w:r>
      <w:r>
        <w:rPr>
          <w:lang w:eastAsia="en-GB"/>
        </w:rPr>
        <w:t>es, relative to the number randomised at baseline</w:t>
      </w:r>
      <w:r w:rsidRPr="001D756B">
        <w:rPr>
          <w:lang w:eastAsia="en-GB"/>
        </w:rPr>
        <w:t xml:space="preserve"> </w:t>
      </w:r>
    </w:p>
    <w:bookmarkEnd w:id="24"/>
    <w:p w14:paraId="1541B5FB" w14:textId="2AF96EB9" w:rsidR="00FF3C84" w:rsidRPr="00FF3C84" w:rsidRDefault="00FF3C84" w:rsidP="001F29DD">
      <w:pPr>
        <w:pStyle w:val="ListParagraph"/>
        <w:numPr>
          <w:ilvl w:val="0"/>
          <w:numId w:val="1"/>
        </w:numPr>
        <w:spacing w:after="0" w:line="360" w:lineRule="auto"/>
        <w:rPr>
          <w:i/>
          <w:iCs/>
          <w:lang w:eastAsia="en-GB"/>
        </w:rPr>
      </w:pPr>
      <w:r w:rsidRPr="00FF3C84">
        <w:rPr>
          <w:i/>
          <w:iCs/>
          <w:lang w:eastAsia="en-GB"/>
        </w:rPr>
        <w:t>Self-reported quit attempts</w:t>
      </w:r>
      <w:r w:rsidR="00C4487B">
        <w:rPr>
          <w:i/>
          <w:iCs/>
          <w:lang w:eastAsia="en-GB"/>
        </w:rPr>
        <w:t xml:space="preserve">: </w:t>
      </w:r>
      <w:r w:rsidR="00C4487B" w:rsidRPr="00C4487B">
        <w:rPr>
          <w:lang w:eastAsia="en-GB"/>
        </w:rPr>
        <w:t xml:space="preserve">We will </w:t>
      </w:r>
      <w:r w:rsidR="00C4487B">
        <w:rPr>
          <w:lang w:eastAsia="en-GB"/>
        </w:rPr>
        <w:t>report the number and proportion of participants who report a quit attempt</w:t>
      </w:r>
      <w:r w:rsidR="002D1203">
        <w:rPr>
          <w:lang w:eastAsia="en-GB"/>
        </w:rPr>
        <w:t xml:space="preserve"> at any time point</w:t>
      </w:r>
      <w:r w:rsidR="00C4487B">
        <w:rPr>
          <w:lang w:eastAsia="en-GB"/>
        </w:rPr>
        <w:t xml:space="preserve">. We will </w:t>
      </w:r>
      <w:r w:rsidR="00C4487B" w:rsidRPr="00C4487B">
        <w:rPr>
          <w:lang w:eastAsia="en-GB"/>
        </w:rPr>
        <w:t xml:space="preserve">compare categorical outcome values </w:t>
      </w:r>
      <w:r w:rsidR="002B2375">
        <w:rPr>
          <w:lang w:eastAsia="en-GB"/>
        </w:rPr>
        <w:t>[No quit attempts=0</w:t>
      </w:r>
      <w:r w:rsidR="005D2937">
        <w:rPr>
          <w:lang w:eastAsia="en-GB"/>
        </w:rPr>
        <w:t>;</w:t>
      </w:r>
      <w:r w:rsidR="002B2375">
        <w:rPr>
          <w:lang w:eastAsia="en-GB"/>
        </w:rPr>
        <w:t xml:space="preserve"> </w:t>
      </w:r>
      <w:r w:rsidR="005D2937">
        <w:rPr>
          <w:lang w:eastAsia="en-GB"/>
        </w:rPr>
        <w:t xml:space="preserve">Yes </w:t>
      </w:r>
      <w:r w:rsidR="002B2375">
        <w:rPr>
          <w:lang w:eastAsia="en-GB"/>
        </w:rPr>
        <w:t xml:space="preserve">1+ quit attempt=1] </w:t>
      </w:r>
      <w:r w:rsidR="00C4487B" w:rsidRPr="00C4487B">
        <w:rPr>
          <w:lang w:eastAsia="en-GB"/>
        </w:rPr>
        <w:t>between trial arms using logistic regression modelling. We will report odds ratios and 95% confidence intervals from regression models.</w:t>
      </w:r>
    </w:p>
    <w:p w14:paraId="22C4BA6D" w14:textId="628B2D4D" w:rsidR="00C4487B" w:rsidRPr="00D12BCE" w:rsidRDefault="00FF3C84" w:rsidP="00C4487B">
      <w:pPr>
        <w:pStyle w:val="ListParagraph"/>
        <w:numPr>
          <w:ilvl w:val="0"/>
          <w:numId w:val="1"/>
        </w:numPr>
        <w:spacing w:after="0" w:line="360" w:lineRule="auto"/>
        <w:rPr>
          <w:i/>
          <w:iCs/>
          <w:lang w:eastAsia="en-GB"/>
        </w:rPr>
      </w:pPr>
      <w:r w:rsidRPr="00D12BCE">
        <w:rPr>
          <w:i/>
          <w:iCs/>
          <w:lang w:eastAsia="en-GB"/>
        </w:rPr>
        <w:t xml:space="preserve">Engagement with the SilverCloud programmes: </w:t>
      </w:r>
      <w:r w:rsidRPr="00D12BCE">
        <w:rPr>
          <w:lang w:eastAsia="en-GB"/>
        </w:rPr>
        <w:t>We will report the mean and range for the</w:t>
      </w:r>
      <w:r w:rsidRPr="00D12BCE">
        <w:t xml:space="preserve"> </w:t>
      </w:r>
      <w:r w:rsidRPr="00D12BCE">
        <w:rPr>
          <w:lang w:eastAsia="en-GB"/>
        </w:rPr>
        <w:t>length of support, frequency (number of logins)</w:t>
      </w:r>
      <w:r w:rsidR="007E746A" w:rsidRPr="00D12BCE">
        <w:rPr>
          <w:lang w:eastAsia="en-GB"/>
        </w:rPr>
        <w:t>,</w:t>
      </w:r>
      <w:r w:rsidR="00A03D36">
        <w:rPr>
          <w:lang w:eastAsia="en-GB"/>
        </w:rPr>
        <w:t xml:space="preserve"> </w:t>
      </w:r>
      <w:r w:rsidRPr="00D12BCE">
        <w:rPr>
          <w:lang w:eastAsia="en-GB"/>
        </w:rPr>
        <w:t xml:space="preserve">duration (time spent) </w:t>
      </w:r>
      <w:r w:rsidR="00D60BB2" w:rsidRPr="00D12BCE">
        <w:rPr>
          <w:lang w:eastAsia="en-GB"/>
        </w:rPr>
        <w:t xml:space="preserve">and extent (number of pages viewed) </w:t>
      </w:r>
      <w:r w:rsidRPr="00D12BCE">
        <w:rPr>
          <w:lang w:eastAsia="en-GB"/>
        </w:rPr>
        <w:t xml:space="preserve">of programme use for both the mental health and smoking cessation programmes, and we will report the proportion of each programme completed </w:t>
      </w:r>
    </w:p>
    <w:p w14:paraId="7A139E55" w14:textId="502B610D" w:rsidR="00FF3C84" w:rsidRPr="00A03D36" w:rsidRDefault="00FF3C84" w:rsidP="00C4487B">
      <w:pPr>
        <w:pStyle w:val="ListParagraph"/>
        <w:numPr>
          <w:ilvl w:val="0"/>
          <w:numId w:val="1"/>
        </w:numPr>
        <w:spacing w:after="0" w:line="360" w:lineRule="auto"/>
        <w:rPr>
          <w:i/>
          <w:iCs/>
          <w:lang w:eastAsia="en-GB"/>
        </w:rPr>
      </w:pPr>
      <w:r w:rsidRPr="00C4487B">
        <w:rPr>
          <w:i/>
          <w:iCs/>
          <w:lang w:eastAsia="en-GB"/>
        </w:rPr>
        <w:t>Self-reported stop smoking medication and e-cigarette use</w:t>
      </w:r>
      <w:r w:rsidR="00B918C9" w:rsidRPr="00C4487B">
        <w:rPr>
          <w:i/>
          <w:iCs/>
          <w:lang w:eastAsia="en-GB"/>
        </w:rPr>
        <w:t xml:space="preserve">: </w:t>
      </w:r>
      <w:r w:rsidR="00C4487B" w:rsidRPr="00C4487B">
        <w:rPr>
          <w:lang w:eastAsia="en-GB"/>
        </w:rPr>
        <w:t xml:space="preserve">We will </w:t>
      </w:r>
      <w:r w:rsidR="00C4487B">
        <w:rPr>
          <w:lang w:eastAsia="en-GB"/>
        </w:rPr>
        <w:t>report the number and proportion of participants who report using stop smoking aid(s)</w:t>
      </w:r>
      <w:r w:rsidR="00F7474C">
        <w:rPr>
          <w:lang w:eastAsia="en-GB"/>
        </w:rPr>
        <w:t xml:space="preserve"> at any time point</w:t>
      </w:r>
      <w:r w:rsidR="00C4487B">
        <w:rPr>
          <w:lang w:eastAsia="en-GB"/>
        </w:rPr>
        <w:t xml:space="preserve">. </w:t>
      </w:r>
      <w:r w:rsidR="00C4487B" w:rsidRPr="00C4487B">
        <w:rPr>
          <w:rFonts w:cs="Arial"/>
          <w:szCs w:val="22"/>
          <w:lang w:eastAsia="en-GB"/>
        </w:rPr>
        <w:t>We will compare categorical outcome values</w:t>
      </w:r>
      <w:r w:rsidR="00F7474C">
        <w:rPr>
          <w:rFonts w:cs="Arial"/>
          <w:szCs w:val="22"/>
          <w:lang w:eastAsia="en-GB"/>
        </w:rPr>
        <w:t xml:space="preserve"> [</w:t>
      </w:r>
      <w:r w:rsidR="005D2937">
        <w:rPr>
          <w:rFonts w:cs="Arial"/>
          <w:szCs w:val="22"/>
          <w:lang w:eastAsia="en-GB"/>
        </w:rPr>
        <w:t>N</w:t>
      </w:r>
      <w:r w:rsidR="00F7474C">
        <w:rPr>
          <w:rFonts w:cs="Arial"/>
          <w:szCs w:val="22"/>
          <w:lang w:eastAsia="en-GB"/>
        </w:rPr>
        <w:t xml:space="preserve">o medication or e-cigarette use=0, </w:t>
      </w:r>
      <w:r w:rsidR="005D2937">
        <w:rPr>
          <w:rFonts w:cs="Arial"/>
          <w:szCs w:val="22"/>
          <w:lang w:eastAsia="en-GB"/>
        </w:rPr>
        <w:t xml:space="preserve">Yes </w:t>
      </w:r>
      <w:r w:rsidR="00F7474C">
        <w:rPr>
          <w:rFonts w:cs="Arial"/>
          <w:szCs w:val="22"/>
          <w:lang w:eastAsia="en-GB"/>
        </w:rPr>
        <w:t>medication or e-cigarette use=1]</w:t>
      </w:r>
      <w:r w:rsidR="00C4487B" w:rsidRPr="00C4487B">
        <w:rPr>
          <w:rFonts w:cs="Arial"/>
          <w:szCs w:val="22"/>
          <w:lang w:eastAsia="en-GB"/>
        </w:rPr>
        <w:t xml:space="preserve"> between trial arms using logistic </w:t>
      </w:r>
      <w:r w:rsidR="00C4487B" w:rsidRPr="00C4487B">
        <w:rPr>
          <w:rFonts w:cs="Arial"/>
          <w:szCs w:val="22"/>
          <w:lang w:eastAsia="en-GB"/>
        </w:rPr>
        <w:lastRenderedPageBreak/>
        <w:t>regression modelling. We will report odds ratios and 95% confidence intervals from regression models.</w:t>
      </w:r>
    </w:p>
    <w:p w14:paraId="267D306E" w14:textId="77777777" w:rsidR="00757CE2" w:rsidRPr="00D12BCE" w:rsidRDefault="00757CE2" w:rsidP="00757CE2">
      <w:pPr>
        <w:pStyle w:val="ListParagraph"/>
        <w:numPr>
          <w:ilvl w:val="0"/>
          <w:numId w:val="1"/>
        </w:numPr>
        <w:spacing w:after="0" w:line="360" w:lineRule="auto"/>
        <w:rPr>
          <w:lang w:eastAsia="en-GB"/>
        </w:rPr>
      </w:pPr>
      <w:r w:rsidRPr="00D12BCE">
        <w:rPr>
          <w:i/>
          <w:iCs/>
          <w:lang w:eastAsia="en-GB"/>
        </w:rPr>
        <w:t>Proportion of people completing a course of treatment and discharge status</w:t>
      </w:r>
      <w:r w:rsidRPr="00D12BCE">
        <w:rPr>
          <w:lang w:eastAsia="en-GB"/>
        </w:rPr>
        <w:t>: We will report the number and proportion of people completing their IAPT treatment relative to the number randomised at baseline for each trial arm; as well as number and proportion of participants according to the possible discharge statuses</w:t>
      </w:r>
    </w:p>
    <w:p w14:paraId="2BB7A176" w14:textId="09AF9E23" w:rsidR="00757CE2" w:rsidRPr="00D12BCE" w:rsidRDefault="00757CE2" w:rsidP="00757CE2">
      <w:pPr>
        <w:pStyle w:val="ListParagraph"/>
        <w:numPr>
          <w:ilvl w:val="0"/>
          <w:numId w:val="1"/>
        </w:numPr>
        <w:spacing w:after="0" w:line="360" w:lineRule="auto"/>
        <w:rPr>
          <w:lang w:eastAsia="en-GB"/>
        </w:rPr>
      </w:pPr>
      <w:r w:rsidRPr="00D12BCE">
        <w:rPr>
          <w:i/>
          <w:iCs/>
          <w:lang w:eastAsia="en-GB"/>
        </w:rPr>
        <w:t xml:space="preserve">Mental health treatment engagement: </w:t>
      </w:r>
      <w:r w:rsidRPr="00D12BCE">
        <w:rPr>
          <w:lang w:eastAsia="en-GB"/>
        </w:rPr>
        <w:t xml:space="preserve">We will report the </w:t>
      </w:r>
      <w:r w:rsidR="005D2937" w:rsidRPr="00D12BCE">
        <w:rPr>
          <w:lang w:eastAsia="en-GB"/>
        </w:rPr>
        <w:t xml:space="preserve">mean and </w:t>
      </w:r>
      <w:r w:rsidRPr="00D12BCE">
        <w:rPr>
          <w:lang w:eastAsia="en-GB"/>
        </w:rPr>
        <w:t>number of attended and missed IAPT appointments</w:t>
      </w:r>
    </w:p>
    <w:p w14:paraId="28364FAB" w14:textId="53FE675D" w:rsidR="00757CE2" w:rsidRPr="00D12BCE" w:rsidRDefault="00757CE2" w:rsidP="00D12BCE">
      <w:pPr>
        <w:pStyle w:val="ListParagraph"/>
        <w:numPr>
          <w:ilvl w:val="0"/>
          <w:numId w:val="1"/>
        </w:numPr>
        <w:spacing w:after="0" w:line="360" w:lineRule="auto"/>
        <w:rPr>
          <w:lang w:eastAsia="en-GB"/>
        </w:rPr>
      </w:pPr>
      <w:r w:rsidRPr="00FF44A3">
        <w:rPr>
          <w:i/>
          <w:iCs/>
          <w:lang w:eastAsia="en-GB"/>
        </w:rPr>
        <w:t>Self-reported intervention</w:t>
      </w:r>
      <w:r>
        <w:rPr>
          <w:i/>
          <w:iCs/>
          <w:lang w:eastAsia="en-GB"/>
        </w:rPr>
        <w:t xml:space="preserve"> (intervention arm only)</w:t>
      </w:r>
      <w:r w:rsidRPr="00FF44A3">
        <w:rPr>
          <w:i/>
          <w:iCs/>
          <w:lang w:eastAsia="en-GB"/>
        </w:rPr>
        <w:t xml:space="preserve"> and trial satisfaction</w:t>
      </w:r>
      <w:r>
        <w:rPr>
          <w:lang w:eastAsia="en-GB"/>
        </w:rPr>
        <w:t xml:space="preserve">: We will report the number, percentage and median to describe the distribution of responses </w:t>
      </w:r>
    </w:p>
    <w:p w14:paraId="5F32DE11" w14:textId="77777777" w:rsidR="008A4E4B" w:rsidRPr="00F70C6F" w:rsidRDefault="008A4E4B" w:rsidP="00B959A1">
      <w:pPr>
        <w:pStyle w:val="ListParagraph"/>
        <w:spacing w:after="0" w:line="360" w:lineRule="auto"/>
        <w:rPr>
          <w:lang w:eastAsia="en-GB"/>
        </w:rPr>
      </w:pPr>
    </w:p>
    <w:p w14:paraId="0587838C" w14:textId="77777777" w:rsidR="00EE6032" w:rsidRPr="00EE6032" w:rsidRDefault="00EE6032" w:rsidP="005D2937">
      <w:pPr>
        <w:pStyle w:val="Heading2"/>
        <w:rPr>
          <w:lang w:val="en-US" w:eastAsia="en-GB"/>
        </w:rPr>
      </w:pPr>
      <w:bookmarkStart w:id="25" w:name="_Toc182304237"/>
      <w:bookmarkStart w:id="26" w:name="_Hlk139371394"/>
      <w:r w:rsidRPr="00EE6032">
        <w:rPr>
          <w:lang w:val="en-US" w:eastAsia="en-GB"/>
        </w:rPr>
        <w:t>Progression criteria</w:t>
      </w:r>
      <w:bookmarkEnd w:id="25"/>
    </w:p>
    <w:p w14:paraId="3ACE4C9B" w14:textId="19282A0B" w:rsidR="00EE6032" w:rsidRPr="00EE6032" w:rsidRDefault="00EE6032" w:rsidP="00EE6032">
      <w:pPr>
        <w:rPr>
          <w:rFonts w:eastAsiaTheme="majorEastAsia" w:cstheme="majorBidi"/>
          <w:bCs/>
          <w:iCs/>
          <w:szCs w:val="26"/>
          <w:lang w:val="en-US" w:eastAsia="en-GB"/>
        </w:rPr>
      </w:pPr>
      <w:r w:rsidRPr="00EE6032">
        <w:rPr>
          <w:rFonts w:eastAsiaTheme="majorEastAsia" w:cstheme="majorBidi"/>
          <w:bCs/>
          <w:iCs/>
          <w:szCs w:val="26"/>
          <w:lang w:val="en-US" w:eastAsia="en-GB"/>
        </w:rPr>
        <w:t xml:space="preserve">The following outcomes will be used to indicate </w:t>
      </w:r>
      <w:r w:rsidR="005D2937">
        <w:rPr>
          <w:rFonts w:eastAsiaTheme="majorEastAsia" w:cstheme="majorBidi"/>
          <w:bCs/>
          <w:iCs/>
          <w:szCs w:val="26"/>
          <w:lang w:val="en-US" w:eastAsia="en-GB"/>
        </w:rPr>
        <w:t>whether</w:t>
      </w:r>
      <w:r w:rsidRPr="00EE6032">
        <w:rPr>
          <w:rFonts w:eastAsiaTheme="majorEastAsia" w:cstheme="majorBidi"/>
          <w:bCs/>
          <w:iCs/>
          <w:szCs w:val="26"/>
          <w:lang w:val="en-US" w:eastAsia="en-GB"/>
        </w:rPr>
        <w:t xml:space="preserve"> it would be feasible to progress to an effectiveness trial without significant modification of the intervention or trial procedures.</w:t>
      </w:r>
    </w:p>
    <w:tbl>
      <w:tblPr>
        <w:tblStyle w:val="TableGrid"/>
        <w:tblW w:w="0" w:type="auto"/>
        <w:tblLook w:val="04A0" w:firstRow="1" w:lastRow="0" w:firstColumn="1" w:lastColumn="0" w:noHBand="0" w:noVBand="1"/>
      </w:tblPr>
      <w:tblGrid>
        <w:gridCol w:w="5954"/>
        <w:gridCol w:w="850"/>
        <w:gridCol w:w="1134"/>
        <w:gridCol w:w="1072"/>
      </w:tblGrid>
      <w:tr w:rsidR="003136B8" w:rsidRPr="007038BB" w14:paraId="682BF813" w14:textId="77777777" w:rsidTr="005D2937">
        <w:trPr>
          <w:trHeight w:val="409"/>
        </w:trPr>
        <w:tc>
          <w:tcPr>
            <w:tcW w:w="5954" w:type="dxa"/>
            <w:tcBorders>
              <w:left w:val="nil"/>
              <w:bottom w:val="double" w:sz="4" w:space="0" w:color="auto"/>
              <w:right w:val="nil"/>
            </w:tcBorders>
          </w:tcPr>
          <w:bookmarkEnd w:id="26"/>
          <w:p w14:paraId="032F0793" w14:textId="77777777" w:rsidR="003136B8" w:rsidRPr="007038BB" w:rsidRDefault="003136B8" w:rsidP="001F5894">
            <w:pPr>
              <w:spacing w:after="0" w:line="240" w:lineRule="auto"/>
              <w:rPr>
                <w:rFonts w:cs="Arial"/>
                <w:b/>
                <w:bCs/>
                <w:iCs/>
                <w:sz w:val="20"/>
                <w:szCs w:val="20"/>
              </w:rPr>
            </w:pPr>
            <w:r w:rsidRPr="007038BB">
              <w:rPr>
                <w:rFonts w:cs="Arial"/>
                <w:b/>
                <w:bCs/>
                <w:iCs/>
                <w:sz w:val="20"/>
                <w:szCs w:val="20"/>
              </w:rPr>
              <w:t>Criteria</w:t>
            </w:r>
          </w:p>
        </w:tc>
        <w:tc>
          <w:tcPr>
            <w:tcW w:w="850" w:type="dxa"/>
            <w:tcBorders>
              <w:left w:val="nil"/>
              <w:bottom w:val="double" w:sz="4" w:space="0" w:color="auto"/>
              <w:right w:val="nil"/>
            </w:tcBorders>
          </w:tcPr>
          <w:p w14:paraId="3E42456E" w14:textId="77777777" w:rsidR="003136B8" w:rsidRPr="007038BB" w:rsidRDefault="003136B8" w:rsidP="001F5894">
            <w:pPr>
              <w:spacing w:after="0" w:line="240" w:lineRule="auto"/>
              <w:rPr>
                <w:rFonts w:cs="Arial"/>
                <w:b/>
                <w:bCs/>
                <w:iCs/>
                <w:sz w:val="20"/>
                <w:szCs w:val="20"/>
              </w:rPr>
            </w:pPr>
            <w:r w:rsidRPr="007038BB">
              <w:rPr>
                <w:rFonts w:cs="Arial"/>
                <w:b/>
                <w:bCs/>
                <w:iCs/>
                <w:sz w:val="20"/>
                <w:szCs w:val="20"/>
              </w:rPr>
              <w:t>Red</w:t>
            </w:r>
          </w:p>
        </w:tc>
        <w:tc>
          <w:tcPr>
            <w:tcW w:w="1134" w:type="dxa"/>
            <w:tcBorders>
              <w:left w:val="nil"/>
              <w:bottom w:val="double" w:sz="4" w:space="0" w:color="auto"/>
              <w:right w:val="nil"/>
            </w:tcBorders>
          </w:tcPr>
          <w:p w14:paraId="0F6E5B31" w14:textId="77777777" w:rsidR="003136B8" w:rsidRPr="007038BB" w:rsidRDefault="003136B8" w:rsidP="001F5894">
            <w:pPr>
              <w:spacing w:after="0" w:line="240" w:lineRule="auto"/>
              <w:rPr>
                <w:rFonts w:cs="Arial"/>
                <w:b/>
                <w:bCs/>
                <w:iCs/>
                <w:sz w:val="20"/>
                <w:szCs w:val="20"/>
              </w:rPr>
            </w:pPr>
            <w:r w:rsidRPr="007038BB">
              <w:rPr>
                <w:rFonts w:cs="Arial"/>
                <w:b/>
                <w:bCs/>
                <w:iCs/>
                <w:sz w:val="20"/>
                <w:szCs w:val="20"/>
              </w:rPr>
              <w:t>Amber</w:t>
            </w:r>
          </w:p>
        </w:tc>
        <w:tc>
          <w:tcPr>
            <w:tcW w:w="1072" w:type="dxa"/>
            <w:tcBorders>
              <w:left w:val="nil"/>
              <w:bottom w:val="double" w:sz="4" w:space="0" w:color="auto"/>
              <w:right w:val="nil"/>
            </w:tcBorders>
          </w:tcPr>
          <w:p w14:paraId="17AD2332" w14:textId="77777777" w:rsidR="003136B8" w:rsidRPr="007038BB" w:rsidRDefault="003136B8" w:rsidP="001F5894">
            <w:pPr>
              <w:spacing w:after="0" w:line="240" w:lineRule="auto"/>
              <w:rPr>
                <w:rFonts w:cs="Arial"/>
                <w:b/>
                <w:bCs/>
                <w:iCs/>
                <w:sz w:val="20"/>
                <w:szCs w:val="20"/>
              </w:rPr>
            </w:pPr>
            <w:r w:rsidRPr="007038BB">
              <w:rPr>
                <w:rFonts w:cs="Arial"/>
                <w:b/>
                <w:bCs/>
                <w:iCs/>
                <w:sz w:val="20"/>
                <w:szCs w:val="20"/>
              </w:rPr>
              <w:t>Green</w:t>
            </w:r>
          </w:p>
        </w:tc>
      </w:tr>
      <w:tr w:rsidR="003136B8" w:rsidRPr="008C6577" w14:paraId="00E30574" w14:textId="77777777" w:rsidTr="005D2937">
        <w:tc>
          <w:tcPr>
            <w:tcW w:w="5954" w:type="dxa"/>
            <w:tcBorders>
              <w:top w:val="double" w:sz="4" w:space="0" w:color="auto"/>
              <w:left w:val="nil"/>
              <w:bottom w:val="nil"/>
              <w:right w:val="nil"/>
            </w:tcBorders>
          </w:tcPr>
          <w:p w14:paraId="77AE7609" w14:textId="77777777" w:rsidR="003136B8" w:rsidRDefault="003136B8" w:rsidP="001F5894">
            <w:pPr>
              <w:spacing w:after="0" w:line="240" w:lineRule="auto"/>
              <w:rPr>
                <w:rFonts w:cs="Arial"/>
                <w:iCs/>
                <w:sz w:val="20"/>
                <w:szCs w:val="20"/>
              </w:rPr>
            </w:pPr>
            <w:bookmarkStart w:id="27" w:name="_Hlk149242490"/>
            <w:r w:rsidRPr="008C6577">
              <w:rPr>
                <w:rFonts w:cs="Arial"/>
                <w:iCs/>
                <w:sz w:val="20"/>
                <w:szCs w:val="20"/>
              </w:rPr>
              <w:t>Proportion of eligible SilverCloud clients (i.e., adult smokers) who enrol in trial</w:t>
            </w:r>
            <w:bookmarkEnd w:id="27"/>
          </w:p>
          <w:p w14:paraId="79D8D29B" w14:textId="77777777" w:rsidR="005D2937" w:rsidRPr="008C6577" w:rsidRDefault="005D2937" w:rsidP="001F5894">
            <w:pPr>
              <w:spacing w:after="0" w:line="240" w:lineRule="auto"/>
              <w:rPr>
                <w:rFonts w:cs="Arial"/>
                <w:iCs/>
                <w:sz w:val="20"/>
                <w:szCs w:val="20"/>
              </w:rPr>
            </w:pPr>
          </w:p>
        </w:tc>
        <w:tc>
          <w:tcPr>
            <w:tcW w:w="850" w:type="dxa"/>
            <w:tcBorders>
              <w:top w:val="double" w:sz="4" w:space="0" w:color="auto"/>
              <w:left w:val="nil"/>
              <w:bottom w:val="nil"/>
              <w:right w:val="nil"/>
            </w:tcBorders>
          </w:tcPr>
          <w:p w14:paraId="0E147F1F" w14:textId="77777777" w:rsidR="003136B8" w:rsidRPr="008C6577" w:rsidRDefault="003136B8" w:rsidP="001F5894">
            <w:pPr>
              <w:spacing w:after="0" w:line="240" w:lineRule="auto"/>
              <w:rPr>
                <w:rFonts w:cs="Arial"/>
                <w:iCs/>
                <w:sz w:val="20"/>
                <w:szCs w:val="20"/>
              </w:rPr>
            </w:pPr>
            <w:r w:rsidRPr="008C6577">
              <w:rPr>
                <w:rFonts w:cs="Arial"/>
                <w:iCs/>
                <w:sz w:val="20"/>
                <w:szCs w:val="20"/>
              </w:rPr>
              <w:t>&lt;15%</w:t>
            </w:r>
          </w:p>
        </w:tc>
        <w:tc>
          <w:tcPr>
            <w:tcW w:w="1134" w:type="dxa"/>
            <w:tcBorders>
              <w:top w:val="double" w:sz="4" w:space="0" w:color="auto"/>
              <w:left w:val="nil"/>
              <w:bottom w:val="nil"/>
              <w:right w:val="nil"/>
            </w:tcBorders>
          </w:tcPr>
          <w:p w14:paraId="435D70A6" w14:textId="77777777" w:rsidR="003136B8" w:rsidRPr="008C6577" w:rsidRDefault="003136B8" w:rsidP="001F5894">
            <w:pPr>
              <w:spacing w:after="0" w:line="240" w:lineRule="auto"/>
              <w:rPr>
                <w:rFonts w:cs="Arial"/>
                <w:iCs/>
                <w:sz w:val="20"/>
                <w:szCs w:val="20"/>
              </w:rPr>
            </w:pPr>
            <w:r w:rsidRPr="008C6577">
              <w:rPr>
                <w:rFonts w:cs="Arial"/>
                <w:iCs/>
                <w:sz w:val="20"/>
                <w:szCs w:val="20"/>
              </w:rPr>
              <w:t>15-19%</w:t>
            </w:r>
          </w:p>
        </w:tc>
        <w:tc>
          <w:tcPr>
            <w:tcW w:w="1072" w:type="dxa"/>
            <w:tcBorders>
              <w:top w:val="double" w:sz="4" w:space="0" w:color="auto"/>
              <w:left w:val="nil"/>
              <w:bottom w:val="nil"/>
              <w:right w:val="nil"/>
            </w:tcBorders>
          </w:tcPr>
          <w:p w14:paraId="72B76678" w14:textId="77777777" w:rsidR="003136B8" w:rsidRPr="008C6577" w:rsidRDefault="003136B8" w:rsidP="001F5894">
            <w:pPr>
              <w:spacing w:after="0" w:line="240" w:lineRule="auto"/>
              <w:rPr>
                <w:rFonts w:cs="Arial"/>
                <w:iCs/>
                <w:sz w:val="20"/>
                <w:szCs w:val="20"/>
              </w:rPr>
            </w:pPr>
            <w:r w:rsidRPr="008C6577">
              <w:rPr>
                <w:rFonts w:cs="Arial"/>
                <w:iCs/>
                <w:sz w:val="20"/>
                <w:szCs w:val="20"/>
              </w:rPr>
              <w:t>≥20%</w:t>
            </w:r>
          </w:p>
        </w:tc>
      </w:tr>
      <w:tr w:rsidR="003136B8" w:rsidRPr="008C6577" w14:paraId="1E1853AF" w14:textId="77777777" w:rsidTr="005D2937">
        <w:tc>
          <w:tcPr>
            <w:tcW w:w="5954" w:type="dxa"/>
            <w:tcBorders>
              <w:top w:val="nil"/>
              <w:left w:val="nil"/>
              <w:bottom w:val="nil"/>
              <w:right w:val="nil"/>
            </w:tcBorders>
          </w:tcPr>
          <w:p w14:paraId="5F872FFF" w14:textId="77777777" w:rsidR="003136B8" w:rsidRDefault="003136B8" w:rsidP="001F5894">
            <w:pPr>
              <w:spacing w:after="0" w:line="240" w:lineRule="auto"/>
              <w:rPr>
                <w:rFonts w:cs="Arial"/>
                <w:iCs/>
                <w:sz w:val="20"/>
                <w:szCs w:val="20"/>
              </w:rPr>
            </w:pPr>
            <w:r w:rsidRPr="008C6577">
              <w:rPr>
                <w:rFonts w:cs="Arial"/>
                <w:iCs/>
                <w:sz w:val="20"/>
                <w:szCs w:val="20"/>
              </w:rPr>
              <w:t>Recruitment compared with target</w:t>
            </w:r>
          </w:p>
          <w:p w14:paraId="2054F05C" w14:textId="77777777" w:rsidR="005D2937" w:rsidRPr="008C6577" w:rsidRDefault="005D2937" w:rsidP="001F5894">
            <w:pPr>
              <w:spacing w:after="0" w:line="240" w:lineRule="auto"/>
              <w:rPr>
                <w:rFonts w:cs="Arial"/>
                <w:iCs/>
                <w:sz w:val="20"/>
                <w:szCs w:val="20"/>
              </w:rPr>
            </w:pPr>
          </w:p>
        </w:tc>
        <w:tc>
          <w:tcPr>
            <w:tcW w:w="850" w:type="dxa"/>
            <w:tcBorders>
              <w:top w:val="nil"/>
              <w:left w:val="nil"/>
              <w:bottom w:val="nil"/>
              <w:right w:val="nil"/>
            </w:tcBorders>
          </w:tcPr>
          <w:p w14:paraId="7595BC42" w14:textId="77777777" w:rsidR="003136B8" w:rsidRPr="008C6577" w:rsidRDefault="003136B8" w:rsidP="001F5894">
            <w:pPr>
              <w:spacing w:after="0" w:line="240" w:lineRule="auto"/>
              <w:rPr>
                <w:rFonts w:cs="Arial"/>
                <w:iCs/>
                <w:sz w:val="20"/>
                <w:szCs w:val="20"/>
              </w:rPr>
            </w:pPr>
            <w:r w:rsidRPr="008C6577">
              <w:rPr>
                <w:rFonts w:cs="Arial"/>
                <w:iCs/>
                <w:sz w:val="20"/>
                <w:szCs w:val="20"/>
              </w:rPr>
              <w:t>&lt;60%</w:t>
            </w:r>
          </w:p>
        </w:tc>
        <w:tc>
          <w:tcPr>
            <w:tcW w:w="1134" w:type="dxa"/>
            <w:tcBorders>
              <w:top w:val="nil"/>
              <w:left w:val="nil"/>
              <w:bottom w:val="nil"/>
              <w:right w:val="nil"/>
            </w:tcBorders>
          </w:tcPr>
          <w:p w14:paraId="0C641638" w14:textId="77777777" w:rsidR="003136B8" w:rsidRPr="008C6577" w:rsidRDefault="003136B8" w:rsidP="001F5894">
            <w:pPr>
              <w:spacing w:after="0" w:line="240" w:lineRule="auto"/>
              <w:rPr>
                <w:rFonts w:cs="Arial"/>
                <w:iCs/>
                <w:sz w:val="20"/>
                <w:szCs w:val="20"/>
              </w:rPr>
            </w:pPr>
            <w:r w:rsidRPr="008C6577">
              <w:rPr>
                <w:rFonts w:cs="Arial"/>
                <w:iCs/>
                <w:sz w:val="20"/>
                <w:szCs w:val="20"/>
              </w:rPr>
              <w:t>60-79%</w:t>
            </w:r>
          </w:p>
        </w:tc>
        <w:tc>
          <w:tcPr>
            <w:tcW w:w="1072" w:type="dxa"/>
            <w:tcBorders>
              <w:top w:val="nil"/>
              <w:left w:val="nil"/>
              <w:bottom w:val="nil"/>
              <w:right w:val="nil"/>
            </w:tcBorders>
          </w:tcPr>
          <w:p w14:paraId="76B5234E" w14:textId="77777777" w:rsidR="003136B8" w:rsidRPr="008C6577" w:rsidRDefault="003136B8" w:rsidP="001F5894">
            <w:pPr>
              <w:spacing w:after="0" w:line="240" w:lineRule="auto"/>
              <w:rPr>
                <w:rFonts w:cs="Arial"/>
                <w:iCs/>
                <w:sz w:val="20"/>
                <w:szCs w:val="20"/>
              </w:rPr>
            </w:pPr>
            <w:r w:rsidRPr="008C6577">
              <w:rPr>
                <w:rFonts w:cs="Arial"/>
                <w:iCs/>
                <w:sz w:val="20"/>
                <w:szCs w:val="20"/>
              </w:rPr>
              <w:t>≥80%</w:t>
            </w:r>
          </w:p>
        </w:tc>
      </w:tr>
      <w:tr w:rsidR="003136B8" w:rsidRPr="008C6577" w14:paraId="2B2F944C" w14:textId="77777777" w:rsidTr="005D2937">
        <w:tc>
          <w:tcPr>
            <w:tcW w:w="5954" w:type="dxa"/>
            <w:tcBorders>
              <w:top w:val="nil"/>
              <w:left w:val="nil"/>
              <w:bottom w:val="nil"/>
              <w:right w:val="nil"/>
            </w:tcBorders>
          </w:tcPr>
          <w:p w14:paraId="724D00B2" w14:textId="77777777" w:rsidR="003136B8" w:rsidRDefault="003136B8" w:rsidP="001F5894">
            <w:pPr>
              <w:spacing w:after="0" w:line="240" w:lineRule="auto"/>
              <w:rPr>
                <w:rFonts w:cs="Arial"/>
                <w:iCs/>
                <w:sz w:val="20"/>
                <w:szCs w:val="20"/>
              </w:rPr>
            </w:pPr>
            <w:r w:rsidRPr="008C6577">
              <w:rPr>
                <w:rFonts w:cs="Arial"/>
                <w:iCs/>
                <w:sz w:val="20"/>
                <w:szCs w:val="20"/>
              </w:rPr>
              <w:t>Data completeness of future trial outcomes (i.e., self-reported abstinence status, depression and anxiety scores)</w:t>
            </w:r>
          </w:p>
          <w:p w14:paraId="264F2D3A" w14:textId="77777777" w:rsidR="005D2937" w:rsidRPr="008C6577" w:rsidRDefault="005D2937" w:rsidP="001F5894">
            <w:pPr>
              <w:spacing w:after="0" w:line="240" w:lineRule="auto"/>
              <w:rPr>
                <w:rFonts w:cs="Arial"/>
                <w:iCs/>
                <w:sz w:val="20"/>
                <w:szCs w:val="20"/>
              </w:rPr>
            </w:pPr>
          </w:p>
        </w:tc>
        <w:tc>
          <w:tcPr>
            <w:tcW w:w="850" w:type="dxa"/>
            <w:tcBorders>
              <w:top w:val="nil"/>
              <w:left w:val="nil"/>
              <w:bottom w:val="nil"/>
              <w:right w:val="nil"/>
            </w:tcBorders>
          </w:tcPr>
          <w:p w14:paraId="4686DCF1" w14:textId="77777777" w:rsidR="003136B8" w:rsidRPr="008C6577" w:rsidRDefault="003136B8" w:rsidP="001F5894">
            <w:pPr>
              <w:spacing w:after="0" w:line="240" w:lineRule="auto"/>
              <w:rPr>
                <w:rFonts w:cs="Arial"/>
                <w:iCs/>
                <w:sz w:val="20"/>
                <w:szCs w:val="20"/>
              </w:rPr>
            </w:pPr>
            <w:r w:rsidRPr="008C6577">
              <w:rPr>
                <w:rFonts w:cs="Arial"/>
                <w:iCs/>
                <w:sz w:val="20"/>
                <w:szCs w:val="20"/>
              </w:rPr>
              <w:t>&lt;50%</w:t>
            </w:r>
          </w:p>
        </w:tc>
        <w:tc>
          <w:tcPr>
            <w:tcW w:w="1134" w:type="dxa"/>
            <w:tcBorders>
              <w:top w:val="nil"/>
              <w:left w:val="nil"/>
              <w:bottom w:val="nil"/>
              <w:right w:val="nil"/>
            </w:tcBorders>
          </w:tcPr>
          <w:p w14:paraId="3ED6DF58" w14:textId="77777777" w:rsidR="003136B8" w:rsidRPr="008C6577" w:rsidRDefault="003136B8" w:rsidP="001F5894">
            <w:pPr>
              <w:spacing w:after="0" w:line="240" w:lineRule="auto"/>
              <w:rPr>
                <w:rFonts w:cs="Arial"/>
                <w:iCs/>
                <w:sz w:val="20"/>
                <w:szCs w:val="20"/>
              </w:rPr>
            </w:pPr>
            <w:r w:rsidRPr="008C6577">
              <w:rPr>
                <w:rFonts w:cs="Arial"/>
                <w:iCs/>
                <w:sz w:val="20"/>
                <w:szCs w:val="20"/>
              </w:rPr>
              <w:t>50-69%</w:t>
            </w:r>
          </w:p>
        </w:tc>
        <w:tc>
          <w:tcPr>
            <w:tcW w:w="1072" w:type="dxa"/>
            <w:tcBorders>
              <w:top w:val="nil"/>
              <w:left w:val="nil"/>
              <w:bottom w:val="nil"/>
              <w:right w:val="nil"/>
            </w:tcBorders>
          </w:tcPr>
          <w:p w14:paraId="54430BFC" w14:textId="77777777" w:rsidR="003136B8" w:rsidRPr="008C6577" w:rsidRDefault="003136B8" w:rsidP="001F5894">
            <w:pPr>
              <w:spacing w:after="0" w:line="240" w:lineRule="auto"/>
              <w:rPr>
                <w:rFonts w:cs="Arial"/>
                <w:iCs/>
                <w:sz w:val="20"/>
                <w:szCs w:val="20"/>
              </w:rPr>
            </w:pPr>
            <w:r w:rsidRPr="008C6577">
              <w:rPr>
                <w:rFonts w:cs="Arial"/>
                <w:iCs/>
                <w:sz w:val="20"/>
                <w:szCs w:val="20"/>
              </w:rPr>
              <w:t>≥70%</w:t>
            </w:r>
          </w:p>
        </w:tc>
      </w:tr>
      <w:tr w:rsidR="003136B8" w:rsidRPr="008C6577" w14:paraId="326E36C3" w14:textId="77777777" w:rsidTr="005D2937">
        <w:tc>
          <w:tcPr>
            <w:tcW w:w="5954" w:type="dxa"/>
            <w:tcBorders>
              <w:top w:val="nil"/>
              <w:left w:val="nil"/>
              <w:right w:val="nil"/>
            </w:tcBorders>
          </w:tcPr>
          <w:p w14:paraId="5B58E19A" w14:textId="77777777" w:rsidR="003136B8" w:rsidRPr="008C6577" w:rsidRDefault="003136B8" w:rsidP="001F5894">
            <w:pPr>
              <w:spacing w:after="0" w:line="240" w:lineRule="auto"/>
              <w:rPr>
                <w:rFonts w:cs="Arial"/>
                <w:iCs/>
                <w:sz w:val="20"/>
                <w:szCs w:val="20"/>
              </w:rPr>
            </w:pPr>
            <w:r w:rsidRPr="008C6577">
              <w:rPr>
                <w:rFonts w:cs="Arial"/>
                <w:iCs/>
                <w:sz w:val="20"/>
                <w:szCs w:val="20"/>
              </w:rPr>
              <w:t>Behavioural marker of engagement with smoking cessation programme: self-reported quit attempt(s) in intervention group</w:t>
            </w:r>
          </w:p>
        </w:tc>
        <w:tc>
          <w:tcPr>
            <w:tcW w:w="850" w:type="dxa"/>
            <w:tcBorders>
              <w:top w:val="nil"/>
              <w:left w:val="nil"/>
              <w:right w:val="nil"/>
            </w:tcBorders>
          </w:tcPr>
          <w:p w14:paraId="7BD3C169" w14:textId="77777777" w:rsidR="003136B8" w:rsidRPr="008C6577" w:rsidRDefault="003136B8" w:rsidP="001F5894">
            <w:pPr>
              <w:spacing w:after="0" w:line="240" w:lineRule="auto"/>
              <w:rPr>
                <w:rFonts w:cs="Arial"/>
                <w:iCs/>
                <w:sz w:val="20"/>
                <w:szCs w:val="20"/>
              </w:rPr>
            </w:pPr>
            <w:r w:rsidRPr="008C6577">
              <w:rPr>
                <w:rFonts w:cs="Arial"/>
                <w:iCs/>
                <w:sz w:val="20"/>
                <w:szCs w:val="20"/>
              </w:rPr>
              <w:t>&lt;5%</w:t>
            </w:r>
          </w:p>
        </w:tc>
        <w:tc>
          <w:tcPr>
            <w:tcW w:w="1134" w:type="dxa"/>
            <w:tcBorders>
              <w:top w:val="nil"/>
              <w:left w:val="nil"/>
              <w:right w:val="nil"/>
            </w:tcBorders>
          </w:tcPr>
          <w:p w14:paraId="05AFCBA4" w14:textId="77777777" w:rsidR="003136B8" w:rsidRPr="008C6577" w:rsidRDefault="003136B8" w:rsidP="001F5894">
            <w:pPr>
              <w:spacing w:after="0" w:line="240" w:lineRule="auto"/>
              <w:rPr>
                <w:rFonts w:cs="Arial"/>
                <w:iCs/>
                <w:sz w:val="20"/>
                <w:szCs w:val="20"/>
              </w:rPr>
            </w:pPr>
            <w:r w:rsidRPr="008C6577">
              <w:rPr>
                <w:rFonts w:cs="Arial"/>
                <w:iCs/>
                <w:sz w:val="20"/>
                <w:szCs w:val="20"/>
              </w:rPr>
              <w:t>5-7%</w:t>
            </w:r>
          </w:p>
        </w:tc>
        <w:tc>
          <w:tcPr>
            <w:tcW w:w="1072" w:type="dxa"/>
            <w:tcBorders>
              <w:top w:val="nil"/>
              <w:left w:val="nil"/>
              <w:right w:val="nil"/>
            </w:tcBorders>
          </w:tcPr>
          <w:p w14:paraId="4423F4AC" w14:textId="77777777" w:rsidR="003136B8" w:rsidRPr="008C6577" w:rsidRDefault="003136B8" w:rsidP="001F5894">
            <w:pPr>
              <w:spacing w:after="0" w:line="240" w:lineRule="auto"/>
              <w:rPr>
                <w:rFonts w:cs="Arial"/>
                <w:iCs/>
                <w:sz w:val="20"/>
                <w:szCs w:val="20"/>
              </w:rPr>
            </w:pPr>
            <w:r w:rsidRPr="008C6577">
              <w:rPr>
                <w:rFonts w:cs="Arial"/>
                <w:iCs/>
                <w:sz w:val="20"/>
                <w:szCs w:val="20"/>
              </w:rPr>
              <w:t>≥8%</w:t>
            </w:r>
          </w:p>
        </w:tc>
      </w:tr>
    </w:tbl>
    <w:p w14:paraId="148867FE" w14:textId="77777777" w:rsidR="00782852" w:rsidRDefault="00782852" w:rsidP="00782852">
      <w:pPr>
        <w:rPr>
          <w:lang w:eastAsia="en-GB"/>
        </w:rPr>
      </w:pPr>
    </w:p>
    <w:p w14:paraId="16BF7FAB" w14:textId="6DF3ED12" w:rsidR="00A775ED" w:rsidRPr="00D40E77" w:rsidRDefault="00A775ED" w:rsidP="001F29DD">
      <w:pPr>
        <w:pStyle w:val="Heading2"/>
        <w:spacing w:before="0" w:line="360" w:lineRule="auto"/>
        <w:rPr>
          <w:lang w:eastAsia="en-GB"/>
        </w:rPr>
      </w:pPr>
      <w:bookmarkStart w:id="28" w:name="_Toc182304238"/>
      <w:bookmarkEnd w:id="23"/>
      <w:r w:rsidRPr="00D40E77">
        <w:rPr>
          <w:lang w:eastAsia="en-GB"/>
        </w:rPr>
        <w:t>Piloting main trial clinical outcomes</w:t>
      </w:r>
      <w:bookmarkEnd w:id="28"/>
    </w:p>
    <w:p w14:paraId="4B916FEE" w14:textId="1055CB6D" w:rsidR="00A775ED" w:rsidRPr="00A03D36" w:rsidRDefault="00A775ED" w:rsidP="001F29DD">
      <w:pPr>
        <w:spacing w:after="0" w:line="360" w:lineRule="auto"/>
        <w:rPr>
          <w:color w:val="FF0000"/>
        </w:rPr>
      </w:pPr>
      <w:bookmarkStart w:id="29" w:name="_Hlk182224463"/>
      <w:r w:rsidRPr="009F2C05">
        <w:rPr>
          <w:rFonts w:cs="Arial"/>
          <w:szCs w:val="22"/>
          <w:lang w:eastAsia="en-GB"/>
        </w:rPr>
        <w:t xml:space="preserve">The outcome measures </w:t>
      </w:r>
      <w:r>
        <w:rPr>
          <w:rFonts w:cs="Arial"/>
          <w:szCs w:val="22"/>
          <w:lang w:eastAsia="en-GB"/>
        </w:rPr>
        <w:t>that</w:t>
      </w:r>
      <w:r w:rsidRPr="009F2C05">
        <w:rPr>
          <w:rFonts w:cs="Arial"/>
          <w:szCs w:val="22"/>
          <w:lang w:eastAsia="en-GB"/>
        </w:rPr>
        <w:t xml:space="preserve"> we intend to </w:t>
      </w:r>
      <w:r>
        <w:rPr>
          <w:rFonts w:cs="Arial"/>
          <w:szCs w:val="22"/>
          <w:lang w:eastAsia="en-GB"/>
        </w:rPr>
        <w:t>assess</w:t>
      </w:r>
      <w:r w:rsidRPr="009F2C05">
        <w:rPr>
          <w:rFonts w:cs="Arial"/>
          <w:szCs w:val="22"/>
          <w:lang w:eastAsia="en-GB"/>
        </w:rPr>
        <w:t xml:space="preserve"> in </w:t>
      </w:r>
      <w:r>
        <w:rPr>
          <w:rFonts w:cs="Arial"/>
          <w:szCs w:val="22"/>
          <w:lang w:eastAsia="en-GB"/>
        </w:rPr>
        <w:t>an effectiveness</w:t>
      </w:r>
      <w:r w:rsidRPr="009F2C05">
        <w:rPr>
          <w:rFonts w:cs="Arial"/>
          <w:szCs w:val="22"/>
          <w:lang w:eastAsia="en-GB"/>
        </w:rPr>
        <w:t xml:space="preserve"> trial </w:t>
      </w:r>
      <w:r>
        <w:rPr>
          <w:rFonts w:cs="Arial"/>
          <w:szCs w:val="22"/>
          <w:lang w:eastAsia="en-GB"/>
        </w:rPr>
        <w:t xml:space="preserve">(biochemically validated smoking abstinence, depression and anxiety scores, quality of life score) </w:t>
      </w:r>
      <w:r w:rsidRPr="009F2C05">
        <w:rPr>
          <w:rFonts w:cs="Arial"/>
          <w:szCs w:val="22"/>
          <w:lang w:eastAsia="en-GB"/>
        </w:rPr>
        <w:t>will be piloted in this feasibility study.</w:t>
      </w:r>
      <w:r w:rsidR="002D1203">
        <w:rPr>
          <w:rFonts w:cs="Arial"/>
          <w:szCs w:val="22"/>
          <w:lang w:eastAsia="en-GB"/>
        </w:rPr>
        <w:t xml:space="preserve"> </w:t>
      </w:r>
      <w:r w:rsidR="002D1203">
        <w:t>R</w:t>
      </w:r>
      <w:r w:rsidR="002D1203" w:rsidRPr="00C829E0">
        <w:t xml:space="preserve">aw data will be reported in tables for the treatment and control arms. </w:t>
      </w:r>
      <w:r w:rsidR="002D1203">
        <w:t>We</w:t>
      </w:r>
      <w:r w:rsidR="002D1203" w:rsidRPr="00C829E0">
        <w:t xml:space="preserve"> will report </w:t>
      </w:r>
      <w:r w:rsidR="002D1203">
        <w:t>p</w:t>
      </w:r>
      <w:r w:rsidR="002D1203" w:rsidRPr="00C829E0">
        <w:t xml:space="preserve">ercentages </w:t>
      </w:r>
      <w:r w:rsidR="002D1203">
        <w:t xml:space="preserve">and/or the median </w:t>
      </w:r>
      <w:r w:rsidR="002D1203" w:rsidRPr="00C829E0">
        <w:t>for categorical variables, and the mean and standard deviation for continuous variables</w:t>
      </w:r>
      <w:r w:rsidR="002D1203" w:rsidRPr="00D12BCE">
        <w:t>.</w:t>
      </w:r>
      <w:r w:rsidR="002D1203" w:rsidRPr="00D12BCE">
        <w:rPr>
          <w:color w:val="FF0000"/>
        </w:rPr>
        <w:t xml:space="preserve"> </w:t>
      </w:r>
      <w:r w:rsidRPr="00D12BCE">
        <w:rPr>
          <w:rFonts w:cs="Arial"/>
          <w:szCs w:val="22"/>
          <w:lang w:eastAsia="en-GB"/>
        </w:rPr>
        <w:t xml:space="preserve">We will compare continuous </w:t>
      </w:r>
      <w:r w:rsidR="00060FED" w:rsidRPr="00D12BCE">
        <w:rPr>
          <w:rFonts w:cs="Arial"/>
          <w:szCs w:val="22"/>
          <w:lang w:eastAsia="en-GB"/>
        </w:rPr>
        <w:t xml:space="preserve">mental health and quality of life </w:t>
      </w:r>
      <w:r w:rsidRPr="00D12BCE">
        <w:rPr>
          <w:rFonts w:cs="Arial"/>
          <w:szCs w:val="22"/>
          <w:lang w:eastAsia="en-GB"/>
        </w:rPr>
        <w:t xml:space="preserve">outcome values between trial arms </w:t>
      </w:r>
      <w:r w:rsidR="00F7474C" w:rsidRPr="00D12BCE">
        <w:rPr>
          <w:rFonts w:cs="Arial"/>
          <w:szCs w:val="22"/>
          <w:lang w:eastAsia="en-GB"/>
        </w:rPr>
        <w:t xml:space="preserve">at 3- and 6-months </w:t>
      </w:r>
      <w:r w:rsidRPr="00D12BCE">
        <w:rPr>
          <w:rFonts w:cs="Arial"/>
          <w:szCs w:val="22"/>
          <w:lang w:eastAsia="en-GB"/>
        </w:rPr>
        <w:t>using linear regression modelling, with adjustment for baseline values.</w:t>
      </w:r>
      <w:r w:rsidRPr="00705655">
        <w:rPr>
          <w:rFonts w:cs="Arial"/>
          <w:szCs w:val="22"/>
          <w:lang w:eastAsia="en-GB"/>
        </w:rPr>
        <w:t xml:space="preserve"> We will report </w:t>
      </w:r>
      <w:r>
        <w:rPr>
          <w:rFonts w:cs="Arial"/>
          <w:szCs w:val="22"/>
          <w:lang w:eastAsia="en-GB"/>
        </w:rPr>
        <w:t>coefficients</w:t>
      </w:r>
      <w:r w:rsidRPr="00705655">
        <w:rPr>
          <w:rFonts w:cs="Arial"/>
          <w:szCs w:val="22"/>
          <w:lang w:eastAsia="en-GB"/>
        </w:rPr>
        <w:t xml:space="preserve"> and 95% confidence intervals from regression models.</w:t>
      </w:r>
      <w:r>
        <w:rPr>
          <w:rFonts w:cs="Arial"/>
          <w:szCs w:val="22"/>
          <w:lang w:eastAsia="en-GB"/>
        </w:rPr>
        <w:t xml:space="preserve"> </w:t>
      </w:r>
      <w:r w:rsidRPr="00705655">
        <w:rPr>
          <w:rFonts w:cs="Arial"/>
          <w:szCs w:val="22"/>
          <w:lang w:eastAsia="en-GB"/>
        </w:rPr>
        <w:t xml:space="preserve">We will compare categorical </w:t>
      </w:r>
      <w:r w:rsidR="00060FED">
        <w:rPr>
          <w:rFonts w:cs="Arial"/>
          <w:szCs w:val="22"/>
          <w:lang w:eastAsia="en-GB"/>
        </w:rPr>
        <w:t xml:space="preserve">abstinence </w:t>
      </w:r>
      <w:r w:rsidRPr="00705655">
        <w:rPr>
          <w:rFonts w:cs="Arial"/>
          <w:szCs w:val="22"/>
          <w:lang w:eastAsia="en-GB"/>
        </w:rPr>
        <w:t xml:space="preserve">outcome values </w:t>
      </w:r>
      <w:r w:rsidR="00F7474C">
        <w:rPr>
          <w:rFonts w:cs="Arial"/>
          <w:szCs w:val="22"/>
          <w:lang w:eastAsia="en-GB"/>
        </w:rPr>
        <w:t xml:space="preserve">[smoking </w:t>
      </w:r>
      <w:r w:rsidR="00D12BCE">
        <w:rPr>
          <w:rFonts w:cs="Arial"/>
          <w:szCs w:val="22"/>
          <w:lang w:eastAsia="en-GB"/>
        </w:rPr>
        <w:t>(</w:t>
      </w:r>
      <w:r w:rsidR="00F7474C">
        <w:rPr>
          <w:rFonts w:cs="Arial"/>
          <w:szCs w:val="22"/>
          <w:lang w:eastAsia="en-GB"/>
        </w:rPr>
        <w:t>&gt;5 cigarettes</w:t>
      </w:r>
      <w:r w:rsidR="00D12BCE">
        <w:rPr>
          <w:rFonts w:cs="Arial"/>
          <w:szCs w:val="22"/>
          <w:lang w:eastAsia="en-GB"/>
        </w:rPr>
        <w:t>)</w:t>
      </w:r>
      <w:r w:rsidR="00F7474C">
        <w:rPr>
          <w:rFonts w:cs="Arial"/>
          <w:szCs w:val="22"/>
          <w:lang w:eastAsia="en-GB"/>
        </w:rPr>
        <w:t xml:space="preserve">=0, quit (smoking 0-5 cigarettes)=1] </w:t>
      </w:r>
      <w:r w:rsidRPr="00705655">
        <w:rPr>
          <w:rFonts w:cs="Arial"/>
          <w:szCs w:val="22"/>
          <w:lang w:eastAsia="en-GB"/>
        </w:rPr>
        <w:t xml:space="preserve">between trial arms </w:t>
      </w:r>
      <w:r w:rsidR="00F7474C">
        <w:rPr>
          <w:rFonts w:cs="Arial"/>
          <w:szCs w:val="22"/>
          <w:lang w:eastAsia="en-GB"/>
        </w:rPr>
        <w:t xml:space="preserve">at 3- and 6-months </w:t>
      </w:r>
      <w:r w:rsidRPr="00705655">
        <w:rPr>
          <w:rFonts w:cs="Arial"/>
          <w:szCs w:val="22"/>
          <w:lang w:eastAsia="en-GB"/>
        </w:rPr>
        <w:t>using logistic regression modelling. We will report odds ratios and 95% confidence intervals from regression models.</w:t>
      </w:r>
      <w:r w:rsidR="006B536C">
        <w:rPr>
          <w:rFonts w:cs="Arial"/>
          <w:szCs w:val="22"/>
          <w:lang w:eastAsia="en-GB"/>
        </w:rPr>
        <w:t xml:space="preserve"> We will present complete case and imputed data. Those with missing smoking outcome data will be assumed to be smokers. </w:t>
      </w:r>
    </w:p>
    <w:bookmarkEnd w:id="29"/>
    <w:p w14:paraId="7E092829" w14:textId="4BB63F3D" w:rsidR="00A775ED" w:rsidRDefault="00A775ED" w:rsidP="001F29DD">
      <w:pPr>
        <w:spacing w:after="0" w:line="360" w:lineRule="auto"/>
      </w:pPr>
    </w:p>
    <w:p w14:paraId="33A4427F" w14:textId="645E04DD" w:rsidR="00A775ED" w:rsidRPr="00426C69" w:rsidRDefault="006B536C" w:rsidP="001F29DD">
      <w:pPr>
        <w:pStyle w:val="Heading2"/>
        <w:spacing w:before="0" w:line="360" w:lineRule="auto"/>
      </w:pPr>
      <w:bookmarkStart w:id="30" w:name="_Toc182304239"/>
      <w:r>
        <w:lastRenderedPageBreak/>
        <w:t>M</w:t>
      </w:r>
      <w:r w:rsidR="006757D6" w:rsidRPr="00426C69">
        <w:t>issing data</w:t>
      </w:r>
      <w:bookmarkEnd w:id="30"/>
    </w:p>
    <w:p w14:paraId="1FC92882" w14:textId="73273F03" w:rsidR="00782852" w:rsidRDefault="001458D4" w:rsidP="00782852">
      <w:pPr>
        <w:pStyle w:val="CommentText"/>
        <w:spacing w:after="0" w:line="360" w:lineRule="auto"/>
      </w:pPr>
      <w:r w:rsidRPr="00705655">
        <w:rPr>
          <w:rFonts w:cs="Arial"/>
          <w:szCs w:val="22"/>
          <w:lang w:eastAsia="en-GB"/>
        </w:rPr>
        <w:t>We will report data missingness for all variables</w:t>
      </w:r>
      <w:r w:rsidRPr="00782852">
        <w:rPr>
          <w:rFonts w:cs="Arial"/>
          <w:szCs w:val="22"/>
          <w:lang w:eastAsia="en-GB"/>
        </w:rPr>
        <w:t xml:space="preserve">. </w:t>
      </w:r>
      <w:r w:rsidR="00782852" w:rsidRPr="00EE6032">
        <w:t xml:space="preserve">Mid-assessment survey (2, 4, 6, 8, 10 weeks post randomisation) </w:t>
      </w:r>
      <w:r w:rsidR="00782852" w:rsidRPr="00782852">
        <w:t>data will be treated as</w:t>
      </w:r>
      <w:r w:rsidR="00782852">
        <w:t xml:space="preserve"> missing if no data has been collected within a 13-day visit window after the survey link has been sent. Follow-up survey data will be treated as missing if no data has been collected within a 28-day visit window after the survey link has been sent. </w:t>
      </w:r>
    </w:p>
    <w:p w14:paraId="115A8C82" w14:textId="77777777" w:rsidR="008A4E4B" w:rsidRPr="00D443AE" w:rsidRDefault="008A4E4B" w:rsidP="001F29DD">
      <w:pPr>
        <w:pStyle w:val="CommentText"/>
        <w:spacing w:after="0" w:line="360" w:lineRule="auto"/>
      </w:pPr>
    </w:p>
    <w:p w14:paraId="40299421" w14:textId="75F8C776" w:rsidR="00A775ED" w:rsidRPr="00426C69" w:rsidRDefault="00A775ED" w:rsidP="001F29DD">
      <w:pPr>
        <w:pStyle w:val="Heading1"/>
        <w:spacing w:before="0" w:after="0" w:line="360" w:lineRule="auto"/>
      </w:pPr>
      <w:bookmarkStart w:id="31" w:name="_Toc531086526"/>
      <w:bookmarkStart w:id="32" w:name="_Toc531609165"/>
      <w:bookmarkStart w:id="33" w:name="_Toc37945194"/>
      <w:bookmarkStart w:id="34" w:name="_Toc89261168"/>
      <w:bookmarkStart w:id="35" w:name="_Toc182304240"/>
      <w:r w:rsidRPr="00426C69">
        <w:t>Qualitative data</w:t>
      </w:r>
      <w:bookmarkEnd w:id="31"/>
      <w:bookmarkEnd w:id="32"/>
      <w:bookmarkEnd w:id="33"/>
      <w:bookmarkEnd w:id="34"/>
      <w:r w:rsidR="00F56C76">
        <w:t xml:space="preserve"> analysis</w:t>
      </w:r>
      <w:bookmarkEnd w:id="35"/>
    </w:p>
    <w:p w14:paraId="16249753" w14:textId="55F24D36" w:rsidR="00A775ED" w:rsidRDefault="00C4487B" w:rsidP="001F29DD">
      <w:pPr>
        <w:spacing w:after="0" w:line="360" w:lineRule="auto"/>
        <w:rPr>
          <w:rFonts w:cs="Arial"/>
          <w:szCs w:val="22"/>
        </w:rPr>
      </w:pPr>
      <w:r w:rsidRPr="00D12BCE">
        <w:rPr>
          <w:rFonts w:cs="Arial"/>
          <w:szCs w:val="22"/>
        </w:rPr>
        <w:t xml:space="preserve">We will aim to conduct up 15 interviews with SilverCloud users and 15 with IAPT staff, to be spaced evenly across the trial period. The purpose will be to inform a future effectiveness trial (rather than data saturation). </w:t>
      </w:r>
      <w:r w:rsidR="00B648B2" w:rsidRPr="00D12BCE">
        <w:rPr>
          <w:rFonts w:cs="Arial"/>
          <w:szCs w:val="22"/>
        </w:rPr>
        <w:t xml:space="preserve">Interviews will be conducted online via Teams and audio files will be exported in mp4 format. </w:t>
      </w:r>
      <w:r w:rsidR="00A775ED" w:rsidRPr="00D12BCE">
        <w:rPr>
          <w:rFonts w:cs="Arial"/>
          <w:szCs w:val="22"/>
        </w:rPr>
        <w:t>Interview data will be</w:t>
      </w:r>
      <w:r w:rsidRPr="00D12BCE">
        <w:rPr>
          <w:rFonts w:cs="Arial"/>
          <w:szCs w:val="22"/>
        </w:rPr>
        <w:t xml:space="preserve"> transcribed automatically via Teams and / or</w:t>
      </w:r>
      <w:r w:rsidR="00A775ED" w:rsidRPr="00D12BCE">
        <w:rPr>
          <w:rFonts w:cs="Arial"/>
          <w:szCs w:val="22"/>
        </w:rPr>
        <w:t xml:space="preserve"> </w:t>
      </w:r>
      <w:r w:rsidR="00B648B2" w:rsidRPr="00D12BCE">
        <w:rPr>
          <w:rFonts w:cs="Arial"/>
          <w:szCs w:val="22"/>
        </w:rPr>
        <w:t xml:space="preserve">securely transferred to, and </w:t>
      </w:r>
      <w:r w:rsidR="00A775ED" w:rsidRPr="00D12BCE">
        <w:rPr>
          <w:rFonts w:cs="Arial"/>
          <w:szCs w:val="22"/>
        </w:rPr>
        <w:t>transcribed by</w:t>
      </w:r>
      <w:r w:rsidR="00B648B2" w:rsidRPr="00D12BCE">
        <w:rPr>
          <w:rFonts w:cs="Arial"/>
          <w:szCs w:val="22"/>
        </w:rPr>
        <w:t>,</w:t>
      </w:r>
      <w:r w:rsidR="00A775ED" w:rsidRPr="00D12BCE">
        <w:rPr>
          <w:rFonts w:cs="Arial"/>
          <w:szCs w:val="22"/>
        </w:rPr>
        <w:t xml:space="preserve"> a University approved and GDPR compliant transcription service. To ensure the quality of data transcription a researcher will do a check of audio data against the transcripts. The audio recordings will then be deleted. The data will be analysed using thematic analysis, applying the framework method as outlined below</w:t>
      </w:r>
      <w:r w:rsidR="003A49A7">
        <w:rPr>
          <w:rFonts w:cs="Arial"/>
          <w:szCs w:val="22"/>
        </w:rPr>
        <w:t xml:space="preserve"> </w:t>
      </w:r>
      <w:r w:rsidR="003A49A7">
        <w:rPr>
          <w:rFonts w:cs="Arial"/>
          <w:szCs w:val="22"/>
        </w:rPr>
        <w:fldChar w:fldCharType="begin"/>
      </w:r>
      <w:r w:rsidR="003A49A7">
        <w:rPr>
          <w:rFonts w:cs="Arial"/>
          <w:szCs w:val="22"/>
        </w:rPr>
        <w:instrText xml:space="preserve"> ADDIN EN.CITE &lt;EndNote&gt;&lt;Cite&gt;&lt;Author&gt;Gale&lt;/Author&gt;&lt;Year&gt;2013&lt;/Year&gt;&lt;RecNum&gt;433&lt;/RecNum&gt;&lt;DisplayText&gt;(8)&lt;/DisplayText&gt;&lt;record&gt;&lt;rec-number&gt;433&lt;/rec-number&gt;&lt;foreign-keys&gt;&lt;key app="EN" db-id="9ezsae09uv2ez0exed5xtv2v0r9tavrrz0ee" timestamp="1643978012"&gt;433&lt;/key&gt;&lt;/foreign-keys&gt;&lt;ref-type name="Journal Article"&gt;17&lt;/ref-type&gt;&lt;contributors&gt;&lt;authors&gt;&lt;author&gt;Gale, Nicola K.&lt;/author&gt;&lt;author&gt;Heath, Gemma&lt;/author&gt;&lt;author&gt;Cameron, Elaine&lt;/author&gt;&lt;author&gt;Rashid, Sabina&lt;/author&gt;&lt;author&gt;Redwood, Sabi&lt;/author&gt;&lt;/authors&gt;&lt;/contributors&gt;&lt;titles&gt;&lt;title&gt;Using the framework method for the analysis of qualitative data in multi-disciplinary health research&lt;/title&gt;&lt;secondary-title&gt;BMC Medical Research Methodology&lt;/secondary-title&gt;&lt;/titles&gt;&lt;pages&gt;117-117&lt;/pages&gt;&lt;volume&gt;13&lt;/volume&gt;&lt;number&gt;1&lt;/number&gt;&lt;keywords&gt;&lt;keyword&gt;Health Sciences&lt;/keyword&gt;&lt;keyword&gt;Medicine&lt;/keyword&gt;&lt;keyword&gt;Multi-disciplinary research&lt;/keyword&gt;&lt;keyword&gt;Qualitative content analysis&lt;/keyword&gt;&lt;keyword&gt;Qualitative research&lt;/keyword&gt;&lt;keyword&gt;Statistical Theory and Methods&lt;/keyword&gt;&lt;keyword&gt;Statistics for Life Sciences&lt;/keyword&gt;&lt;keyword&gt;Theory of Medicine/Bioethics&lt;/keyword&gt;&lt;/keywords&gt;&lt;dates&gt;&lt;year&gt;2013&lt;/year&gt;&lt;/dates&gt;&lt;publisher&gt;BioMed Central&lt;/publisher&gt;&lt;isbn&gt;1471-2288&lt;/isbn&gt;&lt;urls&gt;&lt;related-urls&gt;&lt;url&gt;http://bmcmedresmethodol.biomedcentral.com/articles/10.1186/1471-2288-13-117&lt;/url&gt;&lt;/related-urls&gt;&lt;pdf-urls&gt;&lt;url&gt;file://Users\gmjm20\Library\Application Support\Mendeley Desktop\Downloaded\Gale et al. - 2013 - Using the framework method for the analysis of qualitative data in multi-disciplinary health research.pdf&lt;/url&gt;&lt;/pdf-urls&gt;&lt;/urls&gt;&lt;electronic-resource-num&gt;10.1186/1471-2288-13-117&lt;/electronic-resource-num&gt;&lt;/record&gt;&lt;/Cite&gt;&lt;/EndNote&gt;</w:instrText>
      </w:r>
      <w:r w:rsidR="003A49A7">
        <w:rPr>
          <w:rFonts w:cs="Arial"/>
          <w:szCs w:val="22"/>
        </w:rPr>
        <w:fldChar w:fldCharType="separate"/>
      </w:r>
      <w:r w:rsidR="003A49A7">
        <w:rPr>
          <w:rFonts w:cs="Arial"/>
          <w:noProof/>
          <w:szCs w:val="22"/>
        </w:rPr>
        <w:t>(8)</w:t>
      </w:r>
      <w:r w:rsidR="003A49A7">
        <w:rPr>
          <w:rFonts w:cs="Arial"/>
          <w:szCs w:val="22"/>
        </w:rPr>
        <w:fldChar w:fldCharType="end"/>
      </w:r>
      <w:r w:rsidR="00A775ED" w:rsidRPr="00D12BCE">
        <w:rPr>
          <w:rFonts w:cs="Arial"/>
          <w:szCs w:val="22"/>
        </w:rPr>
        <w:t>:</w:t>
      </w:r>
    </w:p>
    <w:p w14:paraId="56DD3F84" w14:textId="48A387C2"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Transcription</w:t>
      </w:r>
      <w:r>
        <w:rPr>
          <w:rFonts w:cs="Arial"/>
          <w:szCs w:val="22"/>
        </w:rPr>
        <w:t>: verbatim transcription of audio recordings will be conducted (</w:t>
      </w:r>
      <w:r w:rsidR="003B6295">
        <w:rPr>
          <w:rFonts w:cs="Arial"/>
          <w:szCs w:val="22"/>
        </w:rPr>
        <w:t>see</w:t>
      </w:r>
      <w:r>
        <w:rPr>
          <w:rFonts w:cs="Arial"/>
          <w:szCs w:val="22"/>
        </w:rPr>
        <w:t xml:space="preserve"> above)</w:t>
      </w:r>
    </w:p>
    <w:p w14:paraId="00DA80FA" w14:textId="77777777"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Familiarisation with the interview</w:t>
      </w:r>
      <w:r>
        <w:rPr>
          <w:rFonts w:cs="Arial"/>
          <w:szCs w:val="22"/>
        </w:rPr>
        <w:t xml:space="preserve">: member(s) of the research team will re-listen to or re-read interviews in full </w:t>
      </w:r>
    </w:p>
    <w:p w14:paraId="59929803" w14:textId="77777777"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Coding</w:t>
      </w:r>
      <w:r>
        <w:rPr>
          <w:rFonts w:cs="Arial"/>
          <w:szCs w:val="22"/>
        </w:rPr>
        <w:t xml:space="preserve">: member(s) of the research team will independently read the transcripts line by line and record initial codes (words or phrases) on printed transcripts to describe key elements of the interview and highlighting possible interpretations; </w:t>
      </w:r>
      <w:r w:rsidRPr="006E6606">
        <w:rPr>
          <w:rFonts w:cs="Arial"/>
          <w:szCs w:val="22"/>
        </w:rPr>
        <w:t xml:space="preserve">we will use a mixture of deductive coding (i.e., informed by the study objectives) and inductive coding (i.e., </w:t>
      </w:r>
      <w:r>
        <w:rPr>
          <w:rFonts w:cs="Arial"/>
          <w:szCs w:val="22"/>
        </w:rPr>
        <w:t>identified in the interview data</w:t>
      </w:r>
      <w:r w:rsidRPr="006E6606">
        <w:rPr>
          <w:rFonts w:cs="Arial"/>
          <w:szCs w:val="22"/>
        </w:rPr>
        <w:t>)</w:t>
      </w:r>
      <w:r>
        <w:rPr>
          <w:rFonts w:cs="Arial"/>
          <w:szCs w:val="22"/>
        </w:rPr>
        <w:t xml:space="preserve"> </w:t>
      </w:r>
    </w:p>
    <w:p w14:paraId="67DE96D6" w14:textId="77777777"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Developing a working analytical framework</w:t>
      </w:r>
      <w:r>
        <w:rPr>
          <w:rFonts w:cs="Arial"/>
          <w:szCs w:val="22"/>
        </w:rPr>
        <w:t>: after the first few interviews have been coded, we will collate a list of codes with brief definitions, combine similar codes and organise codes into categories</w:t>
      </w:r>
    </w:p>
    <w:p w14:paraId="614D7CB0" w14:textId="77777777"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Applying the framework</w:t>
      </w:r>
      <w:r>
        <w:rPr>
          <w:rFonts w:cs="Arial"/>
          <w:szCs w:val="22"/>
        </w:rPr>
        <w:t xml:space="preserve">: we will code new transcripts according to the framework, adding any new codes and updating the framework throughout the process, we will import the transcripts and framework into NVivo and code each transcript </w:t>
      </w:r>
    </w:p>
    <w:p w14:paraId="74B549D2" w14:textId="77777777" w:rsidR="00B648B2" w:rsidRPr="00D35FB3" w:rsidRDefault="00B648B2" w:rsidP="001F29DD">
      <w:pPr>
        <w:pStyle w:val="ListParagraph"/>
        <w:numPr>
          <w:ilvl w:val="0"/>
          <w:numId w:val="3"/>
        </w:numPr>
        <w:spacing w:after="0" w:line="360" w:lineRule="auto"/>
        <w:rPr>
          <w:rFonts w:cs="Arial"/>
          <w:szCs w:val="22"/>
        </w:rPr>
      </w:pPr>
      <w:r w:rsidRPr="009350CA">
        <w:rPr>
          <w:rFonts w:cs="Arial"/>
          <w:i/>
          <w:iCs/>
          <w:szCs w:val="22"/>
        </w:rPr>
        <w:t>Charting data into the framework matrix</w:t>
      </w:r>
      <w:r>
        <w:rPr>
          <w:rFonts w:cs="Arial"/>
          <w:szCs w:val="22"/>
        </w:rPr>
        <w:t>: we will develop a framework matrix in Excel using a separate tab for each category, with a column for each code and a row for each interview, we will review the text for each code for each interview and summarise in each matrix cell with any (anonymised) direct quotes</w:t>
      </w:r>
    </w:p>
    <w:p w14:paraId="6561DC89" w14:textId="4A12A830" w:rsidR="00A775ED" w:rsidRPr="00D443AE" w:rsidRDefault="00B648B2" w:rsidP="001F29DD">
      <w:pPr>
        <w:pStyle w:val="ListParagraph"/>
        <w:numPr>
          <w:ilvl w:val="0"/>
          <w:numId w:val="3"/>
        </w:numPr>
        <w:spacing w:after="0" w:line="360" w:lineRule="auto"/>
        <w:rPr>
          <w:rFonts w:cs="Arial"/>
          <w:szCs w:val="22"/>
        </w:rPr>
      </w:pPr>
      <w:r w:rsidRPr="009350CA">
        <w:rPr>
          <w:rFonts w:cs="Arial"/>
          <w:i/>
          <w:iCs/>
          <w:szCs w:val="22"/>
        </w:rPr>
        <w:lastRenderedPageBreak/>
        <w:t>Interpreting the data</w:t>
      </w:r>
      <w:r>
        <w:rPr>
          <w:rFonts w:cs="Arial"/>
          <w:szCs w:val="22"/>
        </w:rPr>
        <w:t>: we will identify overarching connections and differences to develop potential explanations for emerging patterns across the matrix as a whole and form the central interpretative themes</w:t>
      </w:r>
    </w:p>
    <w:p w14:paraId="6CE5EFCD" w14:textId="722A910E" w:rsidR="006F18F6" w:rsidRDefault="006F18F6">
      <w:pPr>
        <w:spacing w:after="160" w:line="259" w:lineRule="auto"/>
      </w:pPr>
      <w:r>
        <w:br w:type="page"/>
      </w:r>
    </w:p>
    <w:p w14:paraId="3C866172" w14:textId="6237AD46" w:rsidR="00506D3B" w:rsidRDefault="006F18F6" w:rsidP="00506D3B">
      <w:pPr>
        <w:pStyle w:val="Heading1"/>
      </w:pPr>
      <w:bookmarkStart w:id="36" w:name="_Toc182304241"/>
      <w:r>
        <w:lastRenderedPageBreak/>
        <w:t>References</w:t>
      </w:r>
      <w:bookmarkEnd w:id="36"/>
    </w:p>
    <w:p w14:paraId="441BD817" w14:textId="77777777" w:rsidR="003A49A7" w:rsidRPr="003A49A7" w:rsidRDefault="00506D3B" w:rsidP="00A03D36">
      <w:pPr>
        <w:pStyle w:val="EndNoteBibliography"/>
        <w:spacing w:after="0" w:line="360" w:lineRule="auto"/>
      </w:pPr>
      <w:r>
        <w:fldChar w:fldCharType="begin"/>
      </w:r>
      <w:r>
        <w:instrText xml:space="preserve"> ADDIN EN.REFLIST </w:instrText>
      </w:r>
      <w:r>
        <w:fldChar w:fldCharType="separate"/>
      </w:r>
      <w:r w:rsidR="003A49A7" w:rsidRPr="003A49A7">
        <w:t>1.</w:t>
      </w:r>
      <w:r w:rsidR="003A49A7" w:rsidRPr="003A49A7">
        <w:tab/>
        <w:t>Richards D, Enrique A, Eilert N, Franklin M, Palacios J, Duffy D, et al. A pragmatic randomized waitlist-controlled effectiveness and cost-effectiveness trial of digital interventions for depression and anxiety. npj Digital Medicine. 2020;3(1):85-.</w:t>
      </w:r>
    </w:p>
    <w:p w14:paraId="5766DBD0" w14:textId="77777777" w:rsidR="003A49A7" w:rsidRPr="003A49A7" w:rsidRDefault="003A49A7" w:rsidP="00A03D36">
      <w:pPr>
        <w:pStyle w:val="EndNoteBibliography"/>
        <w:spacing w:after="0" w:line="360" w:lineRule="auto"/>
      </w:pPr>
      <w:r w:rsidRPr="003A49A7">
        <w:t>2.</w:t>
      </w:r>
      <w:r w:rsidRPr="003A49A7">
        <w:tab/>
        <w:t>Taylor GMJ, Itani T, Thomas KH, Rai D, Jones T, Windmeijer F, et al. Prescribing Prevalence, Effectiveness, and Mental Health Safety of Smoking Cessation Medicines in Patients With Mental Disorders. Nicotine &amp; Tobacco Research. 2019;22(1):48-57.</w:t>
      </w:r>
    </w:p>
    <w:p w14:paraId="0BB8FF96" w14:textId="77777777" w:rsidR="003A49A7" w:rsidRPr="003A49A7" w:rsidRDefault="003A49A7" w:rsidP="00A03D36">
      <w:pPr>
        <w:pStyle w:val="EndNoteBibliography"/>
        <w:spacing w:after="0" w:line="360" w:lineRule="auto"/>
      </w:pPr>
      <w:r w:rsidRPr="003A49A7">
        <w:t>3.</w:t>
      </w:r>
      <w:r w:rsidRPr="003A49A7">
        <w:tab/>
        <w:t>Kroenke K, Spitzer RL, Williams JBW. The PHQ-9. Journal of General Internal Medicine. 2001;16(9):606-13.</w:t>
      </w:r>
    </w:p>
    <w:p w14:paraId="04774C7B" w14:textId="77777777" w:rsidR="003A49A7" w:rsidRPr="003A49A7" w:rsidRDefault="003A49A7" w:rsidP="00A03D36">
      <w:pPr>
        <w:pStyle w:val="EndNoteBibliography"/>
        <w:spacing w:after="0" w:line="360" w:lineRule="auto"/>
      </w:pPr>
      <w:r w:rsidRPr="003A49A7">
        <w:t>4.</w:t>
      </w:r>
      <w:r w:rsidRPr="003A49A7">
        <w:tab/>
        <w:t>Spitzer RL, Kroenke K, Williams JBW, Löwe B. A Brief Measure for Assessing Generalized Anxiety Disorder: The GAD-7. Archives of Internal Medicine. 2006;166(10):1092-7.</w:t>
      </w:r>
    </w:p>
    <w:p w14:paraId="5DE454AD" w14:textId="77777777" w:rsidR="003A49A7" w:rsidRPr="003A49A7" w:rsidRDefault="003A49A7" w:rsidP="00A03D36">
      <w:pPr>
        <w:pStyle w:val="EndNoteBibliography"/>
        <w:spacing w:after="0" w:line="360" w:lineRule="auto"/>
      </w:pPr>
      <w:r w:rsidRPr="003A49A7">
        <w:t>5.</w:t>
      </w:r>
      <w:r w:rsidRPr="003A49A7">
        <w:tab/>
        <w:t>NCSCT. Stop Smoking Service Client Satisfaction Survey. National Centre for Smoking Cessation and Training; 2017.</w:t>
      </w:r>
    </w:p>
    <w:p w14:paraId="326EF6A4" w14:textId="77777777" w:rsidR="003A49A7" w:rsidRPr="003A49A7" w:rsidRDefault="003A49A7" w:rsidP="00A03D36">
      <w:pPr>
        <w:pStyle w:val="EndNoteBibliography"/>
        <w:spacing w:after="0" w:line="360" w:lineRule="auto"/>
      </w:pPr>
      <w:r w:rsidRPr="003A49A7">
        <w:t>6.</w:t>
      </w:r>
      <w:r w:rsidRPr="003A49A7">
        <w:tab/>
        <w:t>Rabin R, Charro Fd. EQ-SD: a measure of health status from the EuroQol Group. Annals of Medicine. 2001;33(5):337-43.</w:t>
      </w:r>
    </w:p>
    <w:p w14:paraId="11BB8B0B" w14:textId="294C4476" w:rsidR="003A49A7" w:rsidRPr="003A49A7" w:rsidRDefault="003A49A7" w:rsidP="00A03D36">
      <w:pPr>
        <w:pStyle w:val="EndNoteBibliography"/>
        <w:spacing w:after="0" w:line="360" w:lineRule="auto"/>
      </w:pPr>
      <w:r w:rsidRPr="003A49A7">
        <w:t>7.</w:t>
      </w:r>
      <w:r w:rsidRPr="003A49A7">
        <w:tab/>
        <w:t xml:space="preserve">Heatherton TF, </w:t>
      </w:r>
      <w:r>
        <w:t>K</w:t>
      </w:r>
      <w:r w:rsidRPr="003A49A7">
        <w:t>ozlowski LT, Frecker RC, Rickert W, Robinson J. Measuring the Heaviness of Smoking: using self-reported time to the first cigarette of the day and number of cigarettes smoked per day. British Journal of Addiction. 1989;84(7):791-800.</w:t>
      </w:r>
    </w:p>
    <w:p w14:paraId="289EEC9F" w14:textId="77777777" w:rsidR="003A49A7" w:rsidRPr="003A49A7" w:rsidRDefault="003A49A7" w:rsidP="00A03D36">
      <w:pPr>
        <w:pStyle w:val="EndNoteBibliography"/>
        <w:spacing w:line="360" w:lineRule="auto"/>
      </w:pPr>
      <w:r w:rsidRPr="003A49A7">
        <w:t>8.</w:t>
      </w:r>
      <w:r w:rsidRPr="003A49A7">
        <w:tab/>
        <w:t>Gale NK, Heath G, Cameron E, Rashid S, Redwood S. Using the framework method for the analysis of qualitative data in multi-disciplinary health research. BMC Medical Research Methodology. 2013;13(1):117-.</w:t>
      </w:r>
    </w:p>
    <w:p w14:paraId="2E5CB33A" w14:textId="294A7608" w:rsidR="006F18F6" w:rsidRPr="00736F95" w:rsidRDefault="00506D3B" w:rsidP="00A03D36">
      <w:pPr>
        <w:spacing w:after="160" w:line="360" w:lineRule="auto"/>
      </w:pPr>
      <w:r>
        <w:fldChar w:fldCharType="end"/>
      </w:r>
    </w:p>
    <w:sectPr w:rsidR="006F18F6" w:rsidRPr="00736F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1861" w14:textId="77777777" w:rsidR="008469B8" w:rsidRDefault="008469B8" w:rsidP="00880945">
      <w:pPr>
        <w:spacing w:after="0" w:line="240" w:lineRule="auto"/>
      </w:pPr>
      <w:r>
        <w:separator/>
      </w:r>
    </w:p>
  </w:endnote>
  <w:endnote w:type="continuationSeparator" w:id="0">
    <w:p w14:paraId="07692F0E" w14:textId="77777777" w:rsidR="008469B8" w:rsidRDefault="008469B8" w:rsidP="0088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E0BA" w14:textId="4E321AFB" w:rsidR="007C60DB" w:rsidRDefault="007C60DB" w:rsidP="007C60DB">
    <w:pPr>
      <w:pStyle w:val="Footer"/>
      <w:jc w:val="center"/>
    </w:pPr>
    <w:r>
      <w:t>ESCAPE Digital Analysis Plan</w:t>
    </w:r>
  </w:p>
  <w:p w14:paraId="7CDE2F24" w14:textId="1F77CE90" w:rsidR="007C60DB" w:rsidRDefault="007C60DB" w:rsidP="007C60DB">
    <w:pPr>
      <w:pStyle w:val="Footer"/>
      <w:jc w:val="center"/>
    </w:pPr>
    <w:r>
      <w:t>V</w:t>
    </w:r>
    <w:r w:rsidR="00BD4929">
      <w:t xml:space="preserve">1.0 </w:t>
    </w:r>
    <w:r w:rsidR="0007399A">
      <w:t>06</w:t>
    </w:r>
    <w:r w:rsidR="001F29DD">
      <w:t>/</w:t>
    </w:r>
    <w:r w:rsidR="00BD4929">
      <w:t>0</w:t>
    </w:r>
    <w:r w:rsidR="0007399A">
      <w:t>3</w:t>
    </w:r>
    <w:r>
      <w:t>/202</w:t>
    </w:r>
    <w:r w:rsidR="00BD492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CE16" w14:textId="77777777" w:rsidR="008469B8" w:rsidRDefault="008469B8" w:rsidP="00880945">
      <w:pPr>
        <w:spacing w:after="0" w:line="240" w:lineRule="auto"/>
      </w:pPr>
      <w:r>
        <w:separator/>
      </w:r>
    </w:p>
  </w:footnote>
  <w:footnote w:type="continuationSeparator" w:id="0">
    <w:p w14:paraId="4C4A6325" w14:textId="77777777" w:rsidR="008469B8" w:rsidRDefault="008469B8" w:rsidP="00880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9B8"/>
    <w:multiLevelType w:val="hybridMultilevel"/>
    <w:tmpl w:val="6218915C"/>
    <w:lvl w:ilvl="0" w:tplc="28FE0AE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DF77583"/>
    <w:multiLevelType w:val="multilevel"/>
    <w:tmpl w:val="321812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62DDA"/>
    <w:multiLevelType w:val="hybridMultilevel"/>
    <w:tmpl w:val="8F96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F7136"/>
    <w:multiLevelType w:val="hybridMultilevel"/>
    <w:tmpl w:val="820C8DE6"/>
    <w:lvl w:ilvl="0" w:tplc="76CABDD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60E3A"/>
    <w:multiLevelType w:val="hybridMultilevel"/>
    <w:tmpl w:val="18E0C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F3D44"/>
    <w:multiLevelType w:val="multilevel"/>
    <w:tmpl w:val="519E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A7796"/>
    <w:multiLevelType w:val="hybridMultilevel"/>
    <w:tmpl w:val="ED86E2B8"/>
    <w:lvl w:ilvl="0" w:tplc="18D2853C">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4027E"/>
    <w:multiLevelType w:val="hybridMultilevel"/>
    <w:tmpl w:val="A03E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35CDE"/>
    <w:multiLevelType w:val="hybridMultilevel"/>
    <w:tmpl w:val="C8981568"/>
    <w:lvl w:ilvl="0" w:tplc="8B384B1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B278B8"/>
    <w:multiLevelType w:val="hybridMultilevel"/>
    <w:tmpl w:val="010A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C6792"/>
    <w:multiLevelType w:val="hybridMultilevel"/>
    <w:tmpl w:val="B254E3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854E20"/>
    <w:multiLevelType w:val="hybridMultilevel"/>
    <w:tmpl w:val="F3B2A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A3252"/>
    <w:multiLevelType w:val="hybridMultilevel"/>
    <w:tmpl w:val="8484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C3296"/>
    <w:multiLevelType w:val="hybridMultilevel"/>
    <w:tmpl w:val="BFA4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B1B57"/>
    <w:multiLevelType w:val="hybridMultilevel"/>
    <w:tmpl w:val="BB54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F205D"/>
    <w:multiLevelType w:val="hybridMultilevel"/>
    <w:tmpl w:val="9580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13877"/>
    <w:multiLevelType w:val="hybridMultilevel"/>
    <w:tmpl w:val="9E080552"/>
    <w:lvl w:ilvl="0" w:tplc="54BC19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6C53A6A"/>
    <w:multiLevelType w:val="hybridMultilevel"/>
    <w:tmpl w:val="7488D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5D53C8"/>
    <w:multiLevelType w:val="hybridMultilevel"/>
    <w:tmpl w:val="EF844194"/>
    <w:lvl w:ilvl="0" w:tplc="28FE0AE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C7893"/>
    <w:multiLevelType w:val="hybridMultilevel"/>
    <w:tmpl w:val="F6FC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97D0E"/>
    <w:multiLevelType w:val="hybridMultilevel"/>
    <w:tmpl w:val="AB009742"/>
    <w:lvl w:ilvl="0" w:tplc="40E881A0">
      <w:start w:val="1"/>
      <w:numFmt w:val="bullet"/>
      <w:lvlText w:val=""/>
      <w:lvlJc w:val="left"/>
      <w:pPr>
        <w:ind w:left="720" w:hanging="360"/>
      </w:pPr>
      <w:rPr>
        <w:rFonts w:ascii="Symbol" w:hAnsi="Symbol"/>
      </w:rPr>
    </w:lvl>
    <w:lvl w:ilvl="1" w:tplc="5052EFF2">
      <w:start w:val="1"/>
      <w:numFmt w:val="bullet"/>
      <w:lvlText w:val=""/>
      <w:lvlJc w:val="left"/>
      <w:pPr>
        <w:ind w:left="720" w:hanging="360"/>
      </w:pPr>
      <w:rPr>
        <w:rFonts w:ascii="Symbol" w:hAnsi="Symbol"/>
      </w:rPr>
    </w:lvl>
    <w:lvl w:ilvl="2" w:tplc="D1AA245E">
      <w:start w:val="1"/>
      <w:numFmt w:val="bullet"/>
      <w:lvlText w:val=""/>
      <w:lvlJc w:val="left"/>
      <w:pPr>
        <w:ind w:left="720" w:hanging="360"/>
      </w:pPr>
      <w:rPr>
        <w:rFonts w:ascii="Symbol" w:hAnsi="Symbol"/>
      </w:rPr>
    </w:lvl>
    <w:lvl w:ilvl="3" w:tplc="9AF064A0">
      <w:start w:val="1"/>
      <w:numFmt w:val="bullet"/>
      <w:lvlText w:val=""/>
      <w:lvlJc w:val="left"/>
      <w:pPr>
        <w:ind w:left="720" w:hanging="360"/>
      </w:pPr>
      <w:rPr>
        <w:rFonts w:ascii="Symbol" w:hAnsi="Symbol"/>
      </w:rPr>
    </w:lvl>
    <w:lvl w:ilvl="4" w:tplc="D108C372">
      <w:start w:val="1"/>
      <w:numFmt w:val="bullet"/>
      <w:lvlText w:val=""/>
      <w:lvlJc w:val="left"/>
      <w:pPr>
        <w:ind w:left="720" w:hanging="360"/>
      </w:pPr>
      <w:rPr>
        <w:rFonts w:ascii="Symbol" w:hAnsi="Symbol"/>
      </w:rPr>
    </w:lvl>
    <w:lvl w:ilvl="5" w:tplc="83A26EEA">
      <w:start w:val="1"/>
      <w:numFmt w:val="bullet"/>
      <w:lvlText w:val=""/>
      <w:lvlJc w:val="left"/>
      <w:pPr>
        <w:ind w:left="720" w:hanging="360"/>
      </w:pPr>
      <w:rPr>
        <w:rFonts w:ascii="Symbol" w:hAnsi="Symbol"/>
      </w:rPr>
    </w:lvl>
    <w:lvl w:ilvl="6" w:tplc="7DD82EE8">
      <w:start w:val="1"/>
      <w:numFmt w:val="bullet"/>
      <w:lvlText w:val=""/>
      <w:lvlJc w:val="left"/>
      <w:pPr>
        <w:ind w:left="720" w:hanging="360"/>
      </w:pPr>
      <w:rPr>
        <w:rFonts w:ascii="Symbol" w:hAnsi="Symbol"/>
      </w:rPr>
    </w:lvl>
    <w:lvl w:ilvl="7" w:tplc="EC46EAAA">
      <w:start w:val="1"/>
      <w:numFmt w:val="bullet"/>
      <w:lvlText w:val=""/>
      <w:lvlJc w:val="left"/>
      <w:pPr>
        <w:ind w:left="720" w:hanging="360"/>
      </w:pPr>
      <w:rPr>
        <w:rFonts w:ascii="Symbol" w:hAnsi="Symbol"/>
      </w:rPr>
    </w:lvl>
    <w:lvl w:ilvl="8" w:tplc="FDA2C590">
      <w:start w:val="1"/>
      <w:numFmt w:val="bullet"/>
      <w:lvlText w:val=""/>
      <w:lvlJc w:val="left"/>
      <w:pPr>
        <w:ind w:left="720" w:hanging="360"/>
      </w:pPr>
      <w:rPr>
        <w:rFonts w:ascii="Symbol" w:hAnsi="Symbol"/>
      </w:rPr>
    </w:lvl>
  </w:abstractNum>
  <w:abstractNum w:abstractNumId="23" w15:restartNumberingAfterBreak="0">
    <w:nsid w:val="5CEE68FA"/>
    <w:multiLevelType w:val="hybridMultilevel"/>
    <w:tmpl w:val="1986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6586A"/>
    <w:multiLevelType w:val="hybridMultilevel"/>
    <w:tmpl w:val="10F4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361A3"/>
    <w:multiLevelType w:val="hybridMultilevel"/>
    <w:tmpl w:val="1B44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314DC"/>
    <w:multiLevelType w:val="hybridMultilevel"/>
    <w:tmpl w:val="0230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B3D9E"/>
    <w:multiLevelType w:val="hybridMultilevel"/>
    <w:tmpl w:val="08307E96"/>
    <w:lvl w:ilvl="0" w:tplc="B25AB8B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F37080"/>
    <w:multiLevelType w:val="hybridMultilevel"/>
    <w:tmpl w:val="4A3A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523568">
    <w:abstractNumId w:val="10"/>
  </w:num>
  <w:num w:numId="2" w16cid:durableId="1876580557">
    <w:abstractNumId w:val="26"/>
  </w:num>
  <w:num w:numId="3" w16cid:durableId="1751537478">
    <w:abstractNumId w:val="5"/>
  </w:num>
  <w:num w:numId="4" w16cid:durableId="1560362742">
    <w:abstractNumId w:val="13"/>
  </w:num>
  <w:num w:numId="5" w16cid:durableId="1100829909">
    <w:abstractNumId w:val="25"/>
  </w:num>
  <w:num w:numId="6" w16cid:durableId="890074533">
    <w:abstractNumId w:val="9"/>
  </w:num>
  <w:num w:numId="7" w16cid:durableId="1582987968">
    <w:abstractNumId w:val="7"/>
  </w:num>
  <w:num w:numId="8" w16cid:durableId="736248510">
    <w:abstractNumId w:val="28"/>
  </w:num>
  <w:num w:numId="9" w16cid:durableId="730347371">
    <w:abstractNumId w:val="18"/>
  </w:num>
  <w:num w:numId="10" w16cid:durableId="770666051">
    <w:abstractNumId w:val="11"/>
  </w:num>
  <w:num w:numId="11" w16cid:durableId="1991639297">
    <w:abstractNumId w:val="19"/>
  </w:num>
  <w:num w:numId="12" w16cid:durableId="1138375208">
    <w:abstractNumId w:val="1"/>
  </w:num>
  <w:num w:numId="13" w16cid:durableId="370957844">
    <w:abstractNumId w:val="23"/>
  </w:num>
  <w:num w:numId="14" w16cid:durableId="859926618">
    <w:abstractNumId w:val="15"/>
  </w:num>
  <w:num w:numId="15" w16cid:durableId="2040660775">
    <w:abstractNumId w:val="12"/>
  </w:num>
  <w:num w:numId="16" w16cid:durableId="1909924500">
    <w:abstractNumId w:val="4"/>
  </w:num>
  <w:num w:numId="17" w16cid:durableId="624655463">
    <w:abstractNumId w:val="16"/>
  </w:num>
  <w:num w:numId="18" w16cid:durableId="1839614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93882">
    <w:abstractNumId w:val="21"/>
  </w:num>
  <w:num w:numId="20" w16cid:durableId="90055435">
    <w:abstractNumId w:val="0"/>
  </w:num>
  <w:num w:numId="21" w16cid:durableId="990134920">
    <w:abstractNumId w:val="8"/>
  </w:num>
  <w:num w:numId="22" w16cid:durableId="592133733">
    <w:abstractNumId w:val="27"/>
  </w:num>
  <w:num w:numId="23" w16cid:durableId="5714677">
    <w:abstractNumId w:val="17"/>
  </w:num>
  <w:num w:numId="24" w16cid:durableId="677543412">
    <w:abstractNumId w:val="20"/>
  </w:num>
  <w:num w:numId="25" w16cid:durableId="835993708">
    <w:abstractNumId w:val="14"/>
  </w:num>
  <w:num w:numId="26" w16cid:durableId="827788792">
    <w:abstractNumId w:val="3"/>
  </w:num>
  <w:num w:numId="27" w16cid:durableId="1903713541">
    <w:abstractNumId w:val="24"/>
  </w:num>
  <w:num w:numId="28" w16cid:durableId="1592933202">
    <w:abstractNumId w:val="22"/>
  </w:num>
  <w:num w:numId="29" w16cid:durableId="617492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zsae09uv2ez0exed5xtv2v0r9tavrrz0ee&quot;&gt;EndNote Library-Converted&lt;record-ids&gt;&lt;item&gt;46&lt;/item&gt;&lt;item&gt;172&lt;/item&gt;&lt;item&gt;433&lt;/item&gt;&lt;item&gt;458&lt;/item&gt;&lt;item&gt;459&lt;/item&gt;&lt;item&gt;460&lt;/item&gt;&lt;item&gt;461&lt;/item&gt;&lt;item&gt;462&lt;/item&gt;&lt;/record-ids&gt;&lt;/item&gt;&lt;/Libraries&gt;"/>
  </w:docVars>
  <w:rsids>
    <w:rsidRoot w:val="00880945"/>
    <w:rsid w:val="000374D0"/>
    <w:rsid w:val="00042B93"/>
    <w:rsid w:val="00060FED"/>
    <w:rsid w:val="00070160"/>
    <w:rsid w:val="0007399A"/>
    <w:rsid w:val="00075CFD"/>
    <w:rsid w:val="0008410E"/>
    <w:rsid w:val="000A1DAD"/>
    <w:rsid w:val="000C6D9C"/>
    <w:rsid w:val="000F59E8"/>
    <w:rsid w:val="00100A2E"/>
    <w:rsid w:val="00100C76"/>
    <w:rsid w:val="0010593C"/>
    <w:rsid w:val="00105D73"/>
    <w:rsid w:val="001458D4"/>
    <w:rsid w:val="001F29DD"/>
    <w:rsid w:val="002160F8"/>
    <w:rsid w:val="00224645"/>
    <w:rsid w:val="00280560"/>
    <w:rsid w:val="002B19E9"/>
    <w:rsid w:val="002B2375"/>
    <w:rsid w:val="002B3505"/>
    <w:rsid w:val="002B66D3"/>
    <w:rsid w:val="002D1203"/>
    <w:rsid w:val="002D7110"/>
    <w:rsid w:val="002E7A7B"/>
    <w:rsid w:val="002F7CD9"/>
    <w:rsid w:val="003056EA"/>
    <w:rsid w:val="003066EA"/>
    <w:rsid w:val="0031147B"/>
    <w:rsid w:val="003136B8"/>
    <w:rsid w:val="0032030C"/>
    <w:rsid w:val="0035518D"/>
    <w:rsid w:val="003622E0"/>
    <w:rsid w:val="00381CC0"/>
    <w:rsid w:val="00390CAB"/>
    <w:rsid w:val="0039162E"/>
    <w:rsid w:val="003A49A7"/>
    <w:rsid w:val="003B6295"/>
    <w:rsid w:val="003D6C61"/>
    <w:rsid w:val="003D6CE6"/>
    <w:rsid w:val="003E7697"/>
    <w:rsid w:val="003F737E"/>
    <w:rsid w:val="00406857"/>
    <w:rsid w:val="004236A2"/>
    <w:rsid w:val="00426C69"/>
    <w:rsid w:val="00444A08"/>
    <w:rsid w:val="0044787E"/>
    <w:rsid w:val="00470EF9"/>
    <w:rsid w:val="004A21B1"/>
    <w:rsid w:val="004D357B"/>
    <w:rsid w:val="004D52BA"/>
    <w:rsid w:val="004D5579"/>
    <w:rsid w:val="00500243"/>
    <w:rsid w:val="00506D3B"/>
    <w:rsid w:val="005217F4"/>
    <w:rsid w:val="00534485"/>
    <w:rsid w:val="0053483E"/>
    <w:rsid w:val="005553F5"/>
    <w:rsid w:val="00566E90"/>
    <w:rsid w:val="005936F3"/>
    <w:rsid w:val="00596F48"/>
    <w:rsid w:val="005A1E97"/>
    <w:rsid w:val="005D2937"/>
    <w:rsid w:val="005F2315"/>
    <w:rsid w:val="00612A2F"/>
    <w:rsid w:val="0063550E"/>
    <w:rsid w:val="006427B7"/>
    <w:rsid w:val="006757D6"/>
    <w:rsid w:val="00692E90"/>
    <w:rsid w:val="006B536C"/>
    <w:rsid w:val="006B7C08"/>
    <w:rsid w:val="006E3030"/>
    <w:rsid w:val="006E73C1"/>
    <w:rsid w:val="006F174E"/>
    <w:rsid w:val="006F18F6"/>
    <w:rsid w:val="007057C9"/>
    <w:rsid w:val="00736F95"/>
    <w:rsid w:val="00754E89"/>
    <w:rsid w:val="00757CE2"/>
    <w:rsid w:val="00782852"/>
    <w:rsid w:val="00787F26"/>
    <w:rsid w:val="00796714"/>
    <w:rsid w:val="007A26E7"/>
    <w:rsid w:val="007C60DB"/>
    <w:rsid w:val="007E51B5"/>
    <w:rsid w:val="007E746A"/>
    <w:rsid w:val="008469B8"/>
    <w:rsid w:val="00867AF6"/>
    <w:rsid w:val="008805E9"/>
    <w:rsid w:val="00880945"/>
    <w:rsid w:val="00882DF2"/>
    <w:rsid w:val="008924EF"/>
    <w:rsid w:val="008A1949"/>
    <w:rsid w:val="008A4AAF"/>
    <w:rsid w:val="008A4E4B"/>
    <w:rsid w:val="008D2DE7"/>
    <w:rsid w:val="0090369D"/>
    <w:rsid w:val="00903E4A"/>
    <w:rsid w:val="0091237D"/>
    <w:rsid w:val="009276A1"/>
    <w:rsid w:val="00945B3F"/>
    <w:rsid w:val="0095726C"/>
    <w:rsid w:val="00961CE7"/>
    <w:rsid w:val="00983A8E"/>
    <w:rsid w:val="009A1341"/>
    <w:rsid w:val="009A5E57"/>
    <w:rsid w:val="009B57C1"/>
    <w:rsid w:val="009F3607"/>
    <w:rsid w:val="00A03D36"/>
    <w:rsid w:val="00A07446"/>
    <w:rsid w:val="00A26F77"/>
    <w:rsid w:val="00A4495F"/>
    <w:rsid w:val="00A53116"/>
    <w:rsid w:val="00A613D6"/>
    <w:rsid w:val="00A775ED"/>
    <w:rsid w:val="00A91CD9"/>
    <w:rsid w:val="00AB1385"/>
    <w:rsid w:val="00AD0D13"/>
    <w:rsid w:val="00AD4815"/>
    <w:rsid w:val="00AE4042"/>
    <w:rsid w:val="00B415CA"/>
    <w:rsid w:val="00B56530"/>
    <w:rsid w:val="00B648B2"/>
    <w:rsid w:val="00B66528"/>
    <w:rsid w:val="00B918C9"/>
    <w:rsid w:val="00B959A1"/>
    <w:rsid w:val="00B95D7C"/>
    <w:rsid w:val="00BB5A6D"/>
    <w:rsid w:val="00BC70C7"/>
    <w:rsid w:val="00BD16F9"/>
    <w:rsid w:val="00BD4854"/>
    <w:rsid w:val="00BD4929"/>
    <w:rsid w:val="00BF0E4B"/>
    <w:rsid w:val="00C137CA"/>
    <w:rsid w:val="00C20FF8"/>
    <w:rsid w:val="00C4487B"/>
    <w:rsid w:val="00C829E0"/>
    <w:rsid w:val="00C97875"/>
    <w:rsid w:val="00CA6803"/>
    <w:rsid w:val="00CE00E5"/>
    <w:rsid w:val="00D12BCE"/>
    <w:rsid w:val="00D35EE5"/>
    <w:rsid w:val="00D40E77"/>
    <w:rsid w:val="00D443AE"/>
    <w:rsid w:val="00D54600"/>
    <w:rsid w:val="00D60BB2"/>
    <w:rsid w:val="00D70723"/>
    <w:rsid w:val="00DA34B8"/>
    <w:rsid w:val="00DE5253"/>
    <w:rsid w:val="00DF145B"/>
    <w:rsid w:val="00DF6680"/>
    <w:rsid w:val="00E26A55"/>
    <w:rsid w:val="00E27BC2"/>
    <w:rsid w:val="00E601CE"/>
    <w:rsid w:val="00EA3598"/>
    <w:rsid w:val="00EB1446"/>
    <w:rsid w:val="00EC7C11"/>
    <w:rsid w:val="00EE218B"/>
    <w:rsid w:val="00EE6032"/>
    <w:rsid w:val="00EF1692"/>
    <w:rsid w:val="00F003DC"/>
    <w:rsid w:val="00F40655"/>
    <w:rsid w:val="00F42B11"/>
    <w:rsid w:val="00F56C76"/>
    <w:rsid w:val="00F572C2"/>
    <w:rsid w:val="00F7474C"/>
    <w:rsid w:val="00FA1199"/>
    <w:rsid w:val="00FA69B1"/>
    <w:rsid w:val="00FB0E85"/>
    <w:rsid w:val="00FD3904"/>
    <w:rsid w:val="00FE640A"/>
    <w:rsid w:val="00FF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B9979"/>
  <w15:chartTrackingRefBased/>
  <w15:docId w15:val="{5EB1478E-DE64-4E6D-9332-16FC08A1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7B"/>
    <w:pPr>
      <w:spacing w:after="120" w:line="300" w:lineRule="exact"/>
    </w:pPr>
    <w:rPr>
      <w:rFonts w:ascii="Arial" w:eastAsiaTheme="minorEastAsia" w:hAnsi="Arial"/>
      <w:szCs w:val="24"/>
    </w:rPr>
  </w:style>
  <w:style w:type="paragraph" w:styleId="Heading1">
    <w:name w:val="heading 1"/>
    <w:aliases w:val="Heading A"/>
    <w:basedOn w:val="Normal"/>
    <w:next w:val="Normal"/>
    <w:link w:val="Heading1Char"/>
    <w:qFormat/>
    <w:rsid w:val="00880945"/>
    <w:pPr>
      <w:keepNext/>
      <w:keepLines/>
      <w:spacing w:before="600" w:line="276" w:lineRule="auto"/>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2F7CD9"/>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880945"/>
    <w:rPr>
      <w:rFonts w:ascii="Arial" w:eastAsiaTheme="majorEastAsia" w:hAnsi="Arial" w:cstheme="majorBidi"/>
      <w:b/>
      <w:bCs/>
      <w:sz w:val="24"/>
      <w:szCs w:val="32"/>
    </w:rPr>
  </w:style>
  <w:style w:type="paragraph" w:styleId="Header">
    <w:name w:val="header"/>
    <w:basedOn w:val="Normal"/>
    <w:link w:val="HeaderChar"/>
    <w:uiPriority w:val="99"/>
    <w:unhideWhenUsed/>
    <w:rsid w:val="00880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945"/>
    <w:rPr>
      <w:rFonts w:ascii="Arial" w:eastAsiaTheme="minorEastAsia" w:hAnsi="Arial"/>
      <w:szCs w:val="24"/>
    </w:rPr>
  </w:style>
  <w:style w:type="paragraph" w:styleId="Footer">
    <w:name w:val="footer"/>
    <w:basedOn w:val="Normal"/>
    <w:link w:val="FooterChar"/>
    <w:uiPriority w:val="99"/>
    <w:unhideWhenUsed/>
    <w:rsid w:val="00880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945"/>
    <w:rPr>
      <w:rFonts w:ascii="Arial" w:eastAsiaTheme="minorEastAsia" w:hAnsi="Arial"/>
      <w:szCs w:val="24"/>
    </w:rPr>
  </w:style>
  <w:style w:type="table" w:styleId="TableGrid">
    <w:name w:val="Table Grid"/>
    <w:basedOn w:val="TableNormal"/>
    <w:rsid w:val="0088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6F95"/>
    <w:pPr>
      <w:spacing w:after="200" w:line="240" w:lineRule="auto"/>
    </w:pPr>
    <w:rPr>
      <w:rFonts w:asciiTheme="minorHAnsi" w:hAnsiTheme="minorHAnsi"/>
      <w:b/>
      <w:bCs/>
      <w:iCs/>
      <w:sz w:val="20"/>
      <w:szCs w:val="20"/>
    </w:rPr>
  </w:style>
  <w:style w:type="character" w:customStyle="1" w:styleId="Heading2Char">
    <w:name w:val="Heading 2 Char"/>
    <w:basedOn w:val="DefaultParagraphFont"/>
    <w:link w:val="Heading2"/>
    <w:uiPriority w:val="9"/>
    <w:rsid w:val="002F7CD9"/>
    <w:rPr>
      <w:rFonts w:ascii="Arial" w:eastAsiaTheme="majorEastAsia" w:hAnsi="Arial" w:cstheme="majorBidi"/>
      <w:b/>
      <w:i/>
      <w:szCs w:val="26"/>
    </w:rPr>
  </w:style>
  <w:style w:type="character" w:styleId="CommentReference">
    <w:name w:val="annotation reference"/>
    <w:basedOn w:val="DefaultParagraphFont"/>
    <w:uiPriority w:val="99"/>
    <w:semiHidden/>
    <w:unhideWhenUsed/>
    <w:rsid w:val="00A775ED"/>
    <w:rPr>
      <w:sz w:val="16"/>
      <w:szCs w:val="16"/>
    </w:rPr>
  </w:style>
  <w:style w:type="paragraph" w:styleId="CommentText">
    <w:name w:val="annotation text"/>
    <w:basedOn w:val="Normal"/>
    <w:link w:val="CommentTextChar"/>
    <w:uiPriority w:val="99"/>
    <w:unhideWhenUsed/>
    <w:rsid w:val="00A775ED"/>
    <w:pPr>
      <w:spacing w:line="240" w:lineRule="auto"/>
    </w:pPr>
    <w:rPr>
      <w:szCs w:val="20"/>
    </w:rPr>
  </w:style>
  <w:style w:type="character" w:customStyle="1" w:styleId="CommentTextChar">
    <w:name w:val="Comment Text Char"/>
    <w:basedOn w:val="DefaultParagraphFont"/>
    <w:link w:val="CommentText"/>
    <w:uiPriority w:val="99"/>
    <w:rsid w:val="00A775ED"/>
    <w:rPr>
      <w:rFonts w:ascii="Arial" w:eastAsiaTheme="minorEastAsia" w:hAnsi="Arial"/>
      <w:szCs w:val="20"/>
    </w:rPr>
  </w:style>
  <w:style w:type="paragraph" w:styleId="ListParagraph">
    <w:name w:val="List Paragraph"/>
    <w:basedOn w:val="Normal"/>
    <w:uiPriority w:val="34"/>
    <w:qFormat/>
    <w:rsid w:val="00A775ED"/>
    <w:pPr>
      <w:ind w:left="720"/>
      <w:contextualSpacing/>
    </w:pPr>
  </w:style>
  <w:style w:type="paragraph" w:styleId="CommentSubject">
    <w:name w:val="annotation subject"/>
    <w:basedOn w:val="CommentText"/>
    <w:next w:val="CommentText"/>
    <w:link w:val="CommentSubjectChar"/>
    <w:uiPriority w:val="99"/>
    <w:semiHidden/>
    <w:unhideWhenUsed/>
    <w:rsid w:val="00100C76"/>
    <w:rPr>
      <w:b/>
      <w:bCs/>
      <w:sz w:val="20"/>
    </w:rPr>
  </w:style>
  <w:style w:type="character" w:customStyle="1" w:styleId="CommentSubjectChar">
    <w:name w:val="Comment Subject Char"/>
    <w:basedOn w:val="CommentTextChar"/>
    <w:link w:val="CommentSubject"/>
    <w:uiPriority w:val="99"/>
    <w:semiHidden/>
    <w:rsid w:val="00100C76"/>
    <w:rPr>
      <w:rFonts w:ascii="Arial" w:eastAsiaTheme="minorEastAsia" w:hAnsi="Arial"/>
      <w:b/>
      <w:bCs/>
      <w:sz w:val="20"/>
      <w:szCs w:val="20"/>
    </w:rPr>
  </w:style>
  <w:style w:type="paragraph" w:styleId="TOCHeading">
    <w:name w:val="TOC Heading"/>
    <w:basedOn w:val="Heading1"/>
    <w:next w:val="Normal"/>
    <w:uiPriority w:val="39"/>
    <w:unhideWhenUsed/>
    <w:qFormat/>
    <w:rsid w:val="00A53116"/>
    <w:pPr>
      <w:spacing w:before="240" w:after="0" w:line="259" w:lineRule="auto"/>
      <w:outlineLvl w:val="9"/>
    </w:pPr>
    <w:rPr>
      <w:rFonts w:asciiTheme="majorHAnsi" w:hAnsiTheme="majorHAnsi"/>
      <w:b w:val="0"/>
      <w:bCs w:val="0"/>
      <w:color w:val="2F5496" w:themeColor="accent1" w:themeShade="BF"/>
      <w:sz w:val="32"/>
      <w:lang w:val="en-US"/>
    </w:rPr>
  </w:style>
  <w:style w:type="paragraph" w:styleId="TOC1">
    <w:name w:val="toc 1"/>
    <w:basedOn w:val="Normal"/>
    <w:next w:val="Normal"/>
    <w:autoRedefine/>
    <w:uiPriority w:val="39"/>
    <w:unhideWhenUsed/>
    <w:rsid w:val="00A53116"/>
    <w:pPr>
      <w:spacing w:after="100"/>
    </w:pPr>
  </w:style>
  <w:style w:type="paragraph" w:styleId="TOC2">
    <w:name w:val="toc 2"/>
    <w:basedOn w:val="Normal"/>
    <w:next w:val="Normal"/>
    <w:autoRedefine/>
    <w:uiPriority w:val="39"/>
    <w:unhideWhenUsed/>
    <w:rsid w:val="00A53116"/>
    <w:pPr>
      <w:spacing w:after="100"/>
      <w:ind w:left="220"/>
    </w:pPr>
  </w:style>
  <w:style w:type="character" w:styleId="Hyperlink">
    <w:name w:val="Hyperlink"/>
    <w:basedOn w:val="DefaultParagraphFont"/>
    <w:uiPriority w:val="99"/>
    <w:unhideWhenUsed/>
    <w:rsid w:val="00A53116"/>
    <w:rPr>
      <w:color w:val="0563C1" w:themeColor="hyperlink"/>
      <w:u w:val="single"/>
    </w:rPr>
  </w:style>
  <w:style w:type="character" w:styleId="UnresolvedMention">
    <w:name w:val="Unresolved Mention"/>
    <w:basedOn w:val="DefaultParagraphFont"/>
    <w:uiPriority w:val="99"/>
    <w:semiHidden/>
    <w:unhideWhenUsed/>
    <w:rsid w:val="00EC7C11"/>
    <w:rPr>
      <w:color w:val="605E5C"/>
      <w:shd w:val="clear" w:color="auto" w:fill="E1DFDD"/>
    </w:rPr>
  </w:style>
  <w:style w:type="numbering" w:customStyle="1" w:styleId="Singlepunch">
    <w:name w:val="Single punch"/>
    <w:rsid w:val="0010593C"/>
    <w:pPr>
      <w:numPr>
        <w:numId w:val="11"/>
      </w:numPr>
    </w:pPr>
  </w:style>
  <w:style w:type="paragraph" w:styleId="Revision">
    <w:name w:val="Revision"/>
    <w:hidden/>
    <w:uiPriority w:val="99"/>
    <w:semiHidden/>
    <w:rsid w:val="006427B7"/>
    <w:pPr>
      <w:spacing w:after="0" w:line="240" w:lineRule="auto"/>
    </w:pPr>
    <w:rPr>
      <w:rFonts w:ascii="Arial" w:eastAsiaTheme="minorEastAsia" w:hAnsi="Arial"/>
      <w:szCs w:val="24"/>
    </w:rPr>
  </w:style>
  <w:style w:type="paragraph" w:styleId="PlainText">
    <w:name w:val="Plain Text"/>
    <w:basedOn w:val="Normal"/>
    <w:link w:val="PlainTextChar"/>
    <w:uiPriority w:val="99"/>
    <w:semiHidden/>
    <w:unhideWhenUsed/>
    <w:rsid w:val="00B959A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B959A1"/>
    <w:rPr>
      <w:rFonts w:ascii="Calibri" w:hAnsi="Calibri"/>
      <w:szCs w:val="21"/>
    </w:rPr>
  </w:style>
  <w:style w:type="table" w:customStyle="1" w:styleId="TableGrid1">
    <w:name w:val="Table Grid1"/>
    <w:basedOn w:val="TableNormal"/>
    <w:next w:val="TableGrid"/>
    <w:uiPriority w:val="39"/>
    <w:rsid w:val="002F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06D3B"/>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506D3B"/>
    <w:rPr>
      <w:rFonts w:ascii="Arial" w:eastAsiaTheme="minorEastAsia" w:hAnsi="Arial" w:cs="Arial"/>
      <w:noProof/>
      <w:szCs w:val="24"/>
      <w:lang w:val="en-US"/>
    </w:rPr>
  </w:style>
  <w:style w:type="paragraph" w:customStyle="1" w:styleId="EndNoteBibliography">
    <w:name w:val="EndNote Bibliography"/>
    <w:basedOn w:val="Normal"/>
    <w:link w:val="EndNoteBibliographyChar"/>
    <w:rsid w:val="00506D3B"/>
    <w:pPr>
      <w:spacing w:line="240" w:lineRule="exact"/>
    </w:pPr>
    <w:rPr>
      <w:rFonts w:cs="Arial"/>
      <w:noProof/>
      <w:lang w:val="en-US"/>
    </w:rPr>
  </w:style>
  <w:style w:type="character" w:customStyle="1" w:styleId="EndNoteBibliographyChar">
    <w:name w:val="EndNote Bibliography Char"/>
    <w:basedOn w:val="DefaultParagraphFont"/>
    <w:link w:val="EndNoteBibliography"/>
    <w:rsid w:val="00506D3B"/>
    <w:rPr>
      <w:rFonts w:ascii="Arial" w:eastAsiaTheme="minorEastAsia"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4586">
      <w:bodyDiv w:val="1"/>
      <w:marLeft w:val="0"/>
      <w:marRight w:val="0"/>
      <w:marTop w:val="0"/>
      <w:marBottom w:val="0"/>
      <w:divBdr>
        <w:top w:val="none" w:sz="0" w:space="0" w:color="auto"/>
        <w:left w:val="none" w:sz="0" w:space="0" w:color="auto"/>
        <w:bottom w:val="none" w:sz="0" w:space="0" w:color="auto"/>
        <w:right w:val="none" w:sz="0" w:space="0" w:color="auto"/>
      </w:divBdr>
    </w:div>
    <w:div w:id="269314351">
      <w:bodyDiv w:val="1"/>
      <w:marLeft w:val="0"/>
      <w:marRight w:val="0"/>
      <w:marTop w:val="0"/>
      <w:marBottom w:val="0"/>
      <w:divBdr>
        <w:top w:val="none" w:sz="0" w:space="0" w:color="auto"/>
        <w:left w:val="none" w:sz="0" w:space="0" w:color="auto"/>
        <w:bottom w:val="none" w:sz="0" w:space="0" w:color="auto"/>
        <w:right w:val="none" w:sz="0" w:space="0" w:color="auto"/>
      </w:divBdr>
    </w:div>
    <w:div w:id="272784774">
      <w:bodyDiv w:val="1"/>
      <w:marLeft w:val="0"/>
      <w:marRight w:val="0"/>
      <w:marTop w:val="0"/>
      <w:marBottom w:val="0"/>
      <w:divBdr>
        <w:top w:val="none" w:sz="0" w:space="0" w:color="auto"/>
        <w:left w:val="none" w:sz="0" w:space="0" w:color="auto"/>
        <w:bottom w:val="none" w:sz="0" w:space="0" w:color="auto"/>
        <w:right w:val="none" w:sz="0" w:space="0" w:color="auto"/>
      </w:divBdr>
    </w:div>
    <w:div w:id="17012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ISRCTN106121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ilvercloudhealth.com/" TargetMode="External"/><Relationship Id="rId4" Type="http://schemas.openxmlformats.org/officeDocument/2006/relationships/settings" Target="settings.xml"/><Relationship Id="rId9" Type="http://schemas.openxmlformats.org/officeDocument/2006/relationships/hyperlink" Target="https://www.qualtrics.co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A2EF-4614-47E0-91AE-98267C89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16</Pages>
  <Words>6334</Words>
  <Characters>36109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Daryan</dc:creator>
  <cp:keywords/>
  <dc:description/>
  <cp:lastModifiedBy>Anna Blackwell</cp:lastModifiedBy>
  <cp:revision>22</cp:revision>
  <dcterms:created xsi:type="dcterms:W3CDTF">2024-11-07T11:04:00Z</dcterms:created>
  <dcterms:modified xsi:type="dcterms:W3CDTF">2024-12-09T14:32:00Z</dcterms:modified>
</cp:coreProperties>
</file>