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EF" w:rsidRPr="006E05EF" w:rsidRDefault="006E05EF" w:rsidP="006E05EF">
      <w:pPr>
        <w:rPr>
          <w:b/>
        </w:rPr>
      </w:pPr>
      <w:r w:rsidRPr="006E05EF">
        <w:rPr>
          <w:b/>
        </w:rPr>
        <w:t>Fig 1</w:t>
      </w:r>
      <w:r w:rsidRPr="006E05EF">
        <w:rPr>
          <w:b/>
        </w:rPr>
        <w:t xml:space="preserve"> folder</w:t>
      </w:r>
    </w:p>
    <w:p w:rsidR="006E05EF" w:rsidRDefault="006E05EF" w:rsidP="006E05EF">
      <w:r>
        <w:t>Schematic diagrams and scanning electron microscope images used to create figure 1.</w:t>
      </w:r>
    </w:p>
    <w:p w:rsidR="009F10E9" w:rsidRDefault="006E05EF" w:rsidP="006E05EF">
      <w:r>
        <w:t>The</w:t>
      </w:r>
      <w:r>
        <w:t xml:space="preserve"> schematic diagrams were created in </w:t>
      </w:r>
      <w:proofErr w:type="spellStart"/>
      <w:r>
        <w:t>corelDRAW</w:t>
      </w:r>
      <w:proofErr w:type="spellEnd"/>
      <w:r>
        <w:t xml:space="preserve"> x6.</w:t>
      </w:r>
    </w:p>
    <w:p w:rsidR="006E05EF" w:rsidRPr="006E05EF" w:rsidRDefault="006E05EF" w:rsidP="006E05EF">
      <w:pPr>
        <w:rPr>
          <w:b/>
        </w:rPr>
      </w:pPr>
      <w:r>
        <w:rPr>
          <w:b/>
        </w:rPr>
        <w:t>Fig 2</w:t>
      </w:r>
      <w:r w:rsidRPr="006E05EF">
        <w:rPr>
          <w:b/>
        </w:rPr>
        <w:t xml:space="preserve"> folder</w:t>
      </w:r>
    </w:p>
    <w:p w:rsidR="006E05EF" w:rsidRDefault="006E05EF" w:rsidP="006E05EF">
      <w:r>
        <w:t>Schematic diagrams and scanning electron microscop</w:t>
      </w:r>
      <w:r>
        <w:t>e image used to create figure 2</w:t>
      </w:r>
      <w:r>
        <w:t>.</w:t>
      </w:r>
    </w:p>
    <w:p w:rsidR="006E05EF" w:rsidRDefault="006E05EF" w:rsidP="006E05EF">
      <w:r>
        <w:t xml:space="preserve">The schematic diagrams were created in </w:t>
      </w:r>
      <w:proofErr w:type="spellStart"/>
      <w:r>
        <w:t>corelDRAW</w:t>
      </w:r>
      <w:proofErr w:type="spellEnd"/>
      <w:r>
        <w:t xml:space="preserve"> x6</w:t>
      </w:r>
      <w:r>
        <w:t>.</w:t>
      </w:r>
    </w:p>
    <w:p w:rsidR="006E05EF" w:rsidRPr="006E05EF" w:rsidRDefault="006E05EF" w:rsidP="006E05EF">
      <w:pPr>
        <w:rPr>
          <w:b/>
        </w:rPr>
      </w:pPr>
      <w:r>
        <w:rPr>
          <w:b/>
        </w:rPr>
        <w:t>Fig 3</w:t>
      </w:r>
      <w:r w:rsidRPr="006E05EF">
        <w:rPr>
          <w:b/>
        </w:rPr>
        <w:t xml:space="preserve"> folder</w:t>
      </w:r>
    </w:p>
    <w:p w:rsidR="006E05EF" w:rsidRDefault="006E05EF" w:rsidP="006E05EF">
      <w:r>
        <w:t xml:space="preserve">CCD Camera images of 1951 USAF test target images used to create figure 3.  </w:t>
      </w:r>
    </w:p>
    <w:p w:rsidR="006E05EF" w:rsidRPr="006E05EF" w:rsidRDefault="006E05EF" w:rsidP="006E05EF">
      <w:pPr>
        <w:rPr>
          <w:b/>
        </w:rPr>
      </w:pPr>
      <w:r>
        <w:rPr>
          <w:b/>
        </w:rPr>
        <w:t>Fig 4</w:t>
      </w:r>
      <w:r w:rsidRPr="006E05EF">
        <w:rPr>
          <w:b/>
        </w:rPr>
        <w:t xml:space="preserve"> folder</w:t>
      </w:r>
    </w:p>
    <w:p w:rsidR="00236198" w:rsidRDefault="00236198" w:rsidP="006E05EF">
      <w:r>
        <w:t>Raw images and values</w:t>
      </w:r>
      <w:r w:rsidR="006E05EF">
        <w:t xml:space="preserve"> for the fringe visibility</w:t>
      </w:r>
      <w:r>
        <w:t xml:space="preserve"> and </w:t>
      </w:r>
      <w:proofErr w:type="spellStart"/>
      <w:proofErr w:type="gramStart"/>
      <w:r>
        <w:t>fourier</w:t>
      </w:r>
      <w:proofErr w:type="spellEnd"/>
      <w:proofErr w:type="gramEnd"/>
      <w:r>
        <w:t xml:space="preserve"> contrast values</w:t>
      </w:r>
      <w:r w:rsidR="000E4750">
        <w:t xml:space="preserve"> to characterise the performance of our fibres with wavelength.</w:t>
      </w:r>
      <w:r>
        <w:t xml:space="preserve">  </w:t>
      </w:r>
    </w:p>
    <w:p w:rsidR="006E05EF" w:rsidRDefault="00236198" w:rsidP="00236198">
      <w:pPr>
        <w:pStyle w:val="ListParagraph"/>
        <w:numPr>
          <w:ilvl w:val="0"/>
          <w:numId w:val="1"/>
        </w:numPr>
      </w:pPr>
      <w:r>
        <w:t>The fibre based on the square array is labelled PGI11BIG</w:t>
      </w:r>
    </w:p>
    <w:p w:rsidR="00236198" w:rsidRDefault="00236198" w:rsidP="00236198">
      <w:pPr>
        <w:pStyle w:val="ListParagraph"/>
        <w:numPr>
          <w:ilvl w:val="0"/>
          <w:numId w:val="1"/>
        </w:numPr>
      </w:pPr>
      <w:r>
        <w:t>The fibre based on the hexagonal array is labelled PGI9-525</w:t>
      </w:r>
    </w:p>
    <w:p w:rsidR="00236198" w:rsidRDefault="00236198" w:rsidP="00236198">
      <w:pPr>
        <w:pStyle w:val="ListParagraph"/>
        <w:numPr>
          <w:ilvl w:val="0"/>
          <w:numId w:val="1"/>
        </w:numPr>
      </w:pPr>
      <w:r>
        <w:t>The commercial fibre from Fujikura ltd. is labelled FK</w:t>
      </w:r>
    </w:p>
    <w:p w:rsidR="00236198" w:rsidRDefault="00236198" w:rsidP="00236198">
      <w:pPr>
        <w:pStyle w:val="ListParagraph"/>
        <w:numPr>
          <w:ilvl w:val="0"/>
          <w:numId w:val="1"/>
        </w:numPr>
      </w:pPr>
      <w:r>
        <w:t>Wavelength steps are in 10 nm from a starting wavelength of 500 nm</w:t>
      </w:r>
    </w:p>
    <w:p w:rsidR="006E05EF" w:rsidRPr="006E05EF" w:rsidRDefault="006E05EF" w:rsidP="006E05EF">
      <w:pPr>
        <w:rPr>
          <w:b/>
        </w:rPr>
      </w:pPr>
      <w:r>
        <w:rPr>
          <w:b/>
        </w:rPr>
        <w:t>Bend data</w:t>
      </w:r>
      <w:r w:rsidRPr="006E05EF">
        <w:rPr>
          <w:b/>
        </w:rPr>
        <w:t xml:space="preserve"> folder</w:t>
      </w:r>
    </w:p>
    <w:p w:rsidR="006E05EF" w:rsidRDefault="000E4750" w:rsidP="006E05EF">
      <w:r>
        <w:t xml:space="preserve">Raw values for the fringe visibility and </w:t>
      </w:r>
      <w:proofErr w:type="spellStart"/>
      <w:proofErr w:type="gramStart"/>
      <w:r>
        <w:t>fourier</w:t>
      </w:r>
      <w:proofErr w:type="spellEnd"/>
      <w:proofErr w:type="gramEnd"/>
      <w:r>
        <w:t xml:space="preserve"> contrast at </w:t>
      </w:r>
      <w:r w:rsidR="00236198">
        <w:t xml:space="preserve">600nm and </w:t>
      </w:r>
      <w:bookmarkStart w:id="0" w:name="_GoBack"/>
      <w:bookmarkEnd w:id="0"/>
      <w:r>
        <w:t xml:space="preserve">650nm used to qualify </w:t>
      </w:r>
      <w:r w:rsidR="00236198">
        <w:t xml:space="preserve">the statement </w:t>
      </w:r>
      <w:r>
        <w:t>that the fibres are not sensitive to bending.</w:t>
      </w:r>
    </w:p>
    <w:p w:rsidR="006E05EF" w:rsidRDefault="006E05EF" w:rsidP="006E05EF"/>
    <w:p w:rsidR="006E05EF" w:rsidRDefault="006E05EF" w:rsidP="006E05EF"/>
    <w:p w:rsidR="006E05EF" w:rsidRDefault="006E05EF" w:rsidP="006E05EF"/>
    <w:p w:rsidR="006E05EF" w:rsidRDefault="006E05EF" w:rsidP="006E05EF"/>
    <w:sectPr w:rsidR="006E0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1323A"/>
    <w:multiLevelType w:val="hybridMultilevel"/>
    <w:tmpl w:val="28F46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71"/>
    <w:rsid w:val="000E4750"/>
    <w:rsid w:val="0019574B"/>
    <w:rsid w:val="00236198"/>
    <w:rsid w:val="00631271"/>
    <w:rsid w:val="006851D0"/>
    <w:rsid w:val="006E05EF"/>
    <w:rsid w:val="009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33CF4-2D06-4732-9355-11FE686C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py1jms-admin</dc:creator>
  <cp:keywords/>
  <dc:description/>
  <cp:lastModifiedBy>py1jms-admin</cp:lastModifiedBy>
  <cp:revision>3</cp:revision>
  <dcterms:created xsi:type="dcterms:W3CDTF">2017-03-06T16:21:00Z</dcterms:created>
  <dcterms:modified xsi:type="dcterms:W3CDTF">2017-03-06T17:41:00Z</dcterms:modified>
</cp:coreProperties>
</file>