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FAE" w:rsidRDefault="00065FAE" w:rsidP="00065FAE">
      <w:pPr>
        <w:tabs>
          <w:tab w:val="left" w:pos="1470"/>
        </w:tabs>
        <w:rPr>
          <w:rFonts w:ascii="Times New Roman" w:hAnsi="Times New Roman" w:cs="Times New Roman"/>
          <w:sz w:val="28"/>
          <w:szCs w:val="28"/>
          <w:lang w:bidi="ar"/>
        </w:rPr>
      </w:pPr>
    </w:p>
    <w:p w:rsidR="00065FAE" w:rsidRDefault="00065FAE" w:rsidP="00065FAE">
      <w:pPr>
        <w:tabs>
          <w:tab w:val="left" w:pos="1470"/>
        </w:tabs>
        <w:rPr>
          <w:rFonts w:ascii="Times New Roman" w:hAnsi="Times New Roman" w:cs="Times New Roman"/>
          <w:sz w:val="28"/>
          <w:szCs w:val="28"/>
          <w:lang w:bidi="ar"/>
        </w:rPr>
      </w:pPr>
    </w:p>
    <w:p w:rsidR="00682E7B" w:rsidRDefault="00682E7B" w:rsidP="00065FAE">
      <w:pPr>
        <w:tabs>
          <w:tab w:val="left" w:pos="1470"/>
        </w:tabs>
        <w:rPr>
          <w:rFonts w:ascii="Times New Roman" w:hAnsi="Times New Roman" w:cs="Times New Roman"/>
          <w:sz w:val="28"/>
          <w:szCs w:val="28"/>
          <w:lang w:bidi="ar"/>
        </w:rPr>
      </w:pPr>
    </w:p>
    <w:p w:rsidR="00682E7B" w:rsidRPr="00E50BF5" w:rsidRDefault="00175F9C" w:rsidP="00065FAE">
      <w:pPr>
        <w:tabs>
          <w:tab w:val="left" w:pos="1470"/>
        </w:tabs>
        <w:rPr>
          <w:rFonts w:ascii="Times New Roman" w:hAnsi="Times New Roman" w:cs="Times New Roman"/>
          <w:sz w:val="20"/>
          <w:szCs w:val="20"/>
          <w:lang w:bidi="ar"/>
        </w:rPr>
      </w:pPr>
      <w:r w:rsidRPr="00E50BF5">
        <w:rPr>
          <w:rFonts w:ascii="Times New Roman" w:hAnsi="Times New Roman" w:cs="Times New Roman"/>
          <w:sz w:val="20"/>
          <w:szCs w:val="20"/>
          <w:lang w:bidi="ar"/>
        </w:rPr>
        <w:t xml:space="preserve">Table </w:t>
      </w:r>
      <w:r w:rsidR="00E50BF5">
        <w:rPr>
          <w:rFonts w:ascii="Times New Roman" w:hAnsi="Times New Roman" w:cs="Times New Roman"/>
          <w:sz w:val="20"/>
          <w:szCs w:val="20"/>
          <w:lang w:bidi="ar"/>
        </w:rPr>
        <w:t>1</w:t>
      </w:r>
      <w:r w:rsidRPr="00E50BF5">
        <w:rPr>
          <w:rFonts w:ascii="Times New Roman" w:hAnsi="Times New Roman" w:cs="Times New Roman"/>
          <w:sz w:val="20"/>
          <w:szCs w:val="20"/>
          <w:lang w:bidi="ar"/>
        </w:rPr>
        <w:t>. Comparison between our study and literature in terms of overall porosity and average pore size.</w:t>
      </w:r>
    </w:p>
    <w:tbl>
      <w:tblPr>
        <w:tblStyle w:val="PlainTable2"/>
        <w:tblW w:w="9016" w:type="dxa"/>
        <w:tblLook w:val="04A0" w:firstRow="1" w:lastRow="0" w:firstColumn="1" w:lastColumn="0" w:noHBand="0" w:noVBand="1"/>
      </w:tblPr>
      <w:tblGrid>
        <w:gridCol w:w="1576"/>
        <w:gridCol w:w="1541"/>
        <w:gridCol w:w="1981"/>
        <w:gridCol w:w="2268"/>
        <w:gridCol w:w="1650"/>
      </w:tblGrid>
      <w:tr w:rsidR="008334C9" w:rsidRPr="00175F9C" w:rsidTr="00175F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8334C9" w:rsidRPr="00175F9C" w:rsidRDefault="008334C9" w:rsidP="00175F9C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</w:rPr>
            </w:pPr>
            <w:r w:rsidRPr="00175F9C">
              <w:rPr>
                <w:rFonts w:ascii="Times New Roman" w:hAnsi="Times New Roman" w:cs="Times New Roman"/>
              </w:rPr>
              <w:t>PES (wt. %)</w:t>
            </w:r>
          </w:p>
          <w:p w:rsidR="008334C9" w:rsidRPr="00175F9C" w:rsidRDefault="008334C9" w:rsidP="00175F9C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334C9" w:rsidRPr="00175F9C" w:rsidRDefault="008334C9" w:rsidP="00175F9C">
            <w:pPr>
              <w:tabs>
                <w:tab w:val="left" w:pos="14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5F9C">
              <w:rPr>
                <w:rFonts w:ascii="Times New Roman" w:hAnsi="Times New Roman" w:cs="Times New Roman"/>
              </w:rPr>
              <w:t>Type of process</w:t>
            </w:r>
          </w:p>
        </w:tc>
        <w:tc>
          <w:tcPr>
            <w:tcW w:w="1981" w:type="dxa"/>
          </w:tcPr>
          <w:p w:rsidR="008334C9" w:rsidRPr="00175F9C" w:rsidRDefault="008334C9" w:rsidP="00175F9C">
            <w:pPr>
              <w:tabs>
                <w:tab w:val="left" w:pos="14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5F9C">
              <w:rPr>
                <w:rFonts w:ascii="Times New Roman" w:hAnsi="Times New Roman" w:cs="Times New Roman"/>
              </w:rPr>
              <w:t>Porosity (%)</w:t>
            </w:r>
          </w:p>
        </w:tc>
        <w:tc>
          <w:tcPr>
            <w:tcW w:w="2268" w:type="dxa"/>
          </w:tcPr>
          <w:p w:rsidR="008334C9" w:rsidRPr="00175F9C" w:rsidRDefault="008334C9" w:rsidP="00175F9C">
            <w:pPr>
              <w:tabs>
                <w:tab w:val="left" w:pos="14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5F9C">
              <w:rPr>
                <w:rFonts w:ascii="Times New Roman" w:hAnsi="Times New Roman" w:cs="Times New Roman"/>
              </w:rPr>
              <w:t>Average Pore size (nm)</w:t>
            </w:r>
          </w:p>
        </w:tc>
        <w:tc>
          <w:tcPr>
            <w:tcW w:w="1650" w:type="dxa"/>
          </w:tcPr>
          <w:p w:rsidR="008334C9" w:rsidRPr="00175F9C" w:rsidRDefault="008334C9" w:rsidP="00175F9C">
            <w:pPr>
              <w:tabs>
                <w:tab w:val="left" w:pos="14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5F9C">
              <w:rPr>
                <w:rFonts w:ascii="Times New Roman" w:hAnsi="Times New Roman" w:cs="Times New Roman"/>
              </w:rPr>
              <w:t>References</w:t>
            </w:r>
          </w:p>
        </w:tc>
      </w:tr>
      <w:tr w:rsidR="008334C9" w:rsidRPr="008334C9" w:rsidTr="00175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8334C9" w:rsidRPr="00175F9C" w:rsidRDefault="007E07BF" w:rsidP="00175F9C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 w:val="0"/>
              </w:rPr>
            </w:pPr>
            <w:r w:rsidRPr="00175F9C">
              <w:rPr>
                <w:rFonts w:ascii="Times New Roman" w:hAnsi="Times New Roman" w:cs="Times New Roman"/>
                <w:b w:val="0"/>
              </w:rPr>
              <w:t>15</w:t>
            </w:r>
          </w:p>
        </w:tc>
        <w:tc>
          <w:tcPr>
            <w:tcW w:w="1541" w:type="dxa"/>
          </w:tcPr>
          <w:p w:rsidR="008334C9" w:rsidRPr="008334C9" w:rsidRDefault="008334C9" w:rsidP="00175F9C">
            <w:pPr>
              <w:tabs>
                <w:tab w:val="left" w:pos="14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Ultrafiltration</w:t>
            </w:r>
          </w:p>
        </w:tc>
        <w:tc>
          <w:tcPr>
            <w:tcW w:w="1981" w:type="dxa"/>
          </w:tcPr>
          <w:p w:rsidR="008334C9" w:rsidRPr="008334C9" w:rsidRDefault="008334C9" w:rsidP="00175F9C">
            <w:pPr>
              <w:tabs>
                <w:tab w:val="left" w:pos="14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34C9">
              <w:rPr>
                <w:rFonts w:ascii="Times New Roman" w:hAnsi="Times New Roman" w:cs="Times New Roman"/>
              </w:rPr>
              <w:t>80.5</w:t>
            </w:r>
          </w:p>
        </w:tc>
        <w:tc>
          <w:tcPr>
            <w:tcW w:w="2268" w:type="dxa"/>
          </w:tcPr>
          <w:p w:rsidR="008334C9" w:rsidRPr="008334C9" w:rsidRDefault="008334C9" w:rsidP="00175F9C">
            <w:pPr>
              <w:tabs>
                <w:tab w:val="left" w:pos="14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34C9">
              <w:rPr>
                <w:rFonts w:ascii="Times New Roman" w:hAnsi="Times New Roman" w:cs="Times New Roman"/>
              </w:rPr>
              <w:t>146.6</w:t>
            </w:r>
          </w:p>
        </w:tc>
        <w:tc>
          <w:tcPr>
            <w:tcW w:w="1650" w:type="dxa"/>
          </w:tcPr>
          <w:p w:rsidR="008334C9" w:rsidRPr="008334C9" w:rsidRDefault="008334C9" w:rsidP="00175F9C">
            <w:pPr>
              <w:tabs>
                <w:tab w:val="left" w:pos="14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34C9">
              <w:rPr>
                <w:rFonts w:ascii="Times New Roman" w:hAnsi="Times New Roman" w:cs="Times New Roman"/>
              </w:rPr>
              <w:fldChar w:fldCharType="begin"/>
            </w:r>
            <w:r w:rsidRPr="008334C9">
              <w:rPr>
                <w:rFonts w:ascii="Times New Roman" w:hAnsi="Times New Roman" w:cs="Times New Roman"/>
              </w:rPr>
              <w:instrText xml:space="preserve"> ADDIN EN.CITE &lt;EndNote&gt;&lt;Cite&gt;&lt;Author&gt;Gohari&lt;/Author&gt;&lt;Year&gt;2014&lt;/Year&gt;&lt;RecNum&gt;354&lt;/RecNum&gt;&lt;DisplayText&gt;[1]&lt;/DisplayText&gt;&lt;record&gt;&lt;rec-number&gt;354&lt;/rec-number&gt;&lt;foreign-keys&gt;&lt;key app="EN" db-id="es90pwxxqaaxvpe9de9vpr9pttsxewvftvz5" timestamp="1536938213"&gt;354&lt;/key&gt;&lt;/foreign-keys&gt;&lt;ref-type name="Journal Article"&gt;17&lt;/ref-type&gt;&lt;contributors&gt;&lt;authors&gt;&lt;author&gt;Gohari, R Jamshidi&lt;/author&gt;&lt;author&gt;Halakoo, E&lt;/author&gt;&lt;author&gt;Lau, WJ&lt;/author&gt;&lt;author&gt;Kassim, MA&lt;/author&gt;&lt;author&gt;Matsuura, T&lt;/author&gt;&lt;author&gt;Ismail, AF&lt;/author&gt;&lt;/authors&gt;&lt;/contributors&gt;&lt;titles&gt;&lt;title&gt;Novel polyethersulfone (PES)/hydrous manganese dioxide (HMO) mixed matrix membranes with improved anti-fouling properties for oily wastewater treatment process&lt;/title&gt;&lt;secondary-title&gt;RSC Advances&lt;/secondary-title&gt;&lt;/titles&gt;&lt;periodical&gt;&lt;full-title&gt;RSC Advances&lt;/full-title&gt;&lt;/periodical&gt;&lt;pages&gt;17587-17596&lt;/pages&gt;&lt;volume&gt;4&lt;/volume&gt;&lt;number&gt;34&lt;/number&gt;&lt;dates&gt;&lt;year&gt;2014&lt;/year&gt;&lt;/dates&gt;&lt;urls&gt;&lt;/urls&gt;&lt;/record&gt;&lt;/Cite&gt;&lt;/EndNote&gt;</w:instrText>
            </w:r>
            <w:r w:rsidRPr="008334C9">
              <w:rPr>
                <w:rFonts w:ascii="Times New Roman" w:hAnsi="Times New Roman" w:cs="Times New Roman"/>
              </w:rPr>
              <w:fldChar w:fldCharType="separate"/>
            </w:r>
            <w:r w:rsidRPr="008334C9">
              <w:rPr>
                <w:rFonts w:ascii="Times New Roman" w:hAnsi="Times New Roman" w:cs="Times New Roman"/>
                <w:noProof/>
              </w:rPr>
              <w:t>[1]</w:t>
            </w:r>
            <w:r w:rsidRPr="008334C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334C9" w:rsidRPr="008334C9" w:rsidTr="00175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8334C9" w:rsidRPr="00175F9C" w:rsidRDefault="007E07BF" w:rsidP="00175F9C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 w:val="0"/>
              </w:rPr>
            </w:pPr>
            <w:r w:rsidRPr="00175F9C">
              <w:rPr>
                <w:rFonts w:ascii="Times New Roman" w:hAnsi="Times New Roman" w:cs="Times New Roman"/>
                <w:b w:val="0"/>
              </w:rPr>
              <w:t>17</w:t>
            </w:r>
          </w:p>
        </w:tc>
        <w:tc>
          <w:tcPr>
            <w:tcW w:w="1541" w:type="dxa"/>
          </w:tcPr>
          <w:p w:rsidR="008334C9" w:rsidRPr="008334C9" w:rsidRDefault="008334C9" w:rsidP="00175F9C">
            <w:pPr>
              <w:tabs>
                <w:tab w:val="left" w:pos="14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Ultrafiltration</w:t>
            </w:r>
          </w:p>
        </w:tc>
        <w:tc>
          <w:tcPr>
            <w:tcW w:w="1981" w:type="dxa"/>
          </w:tcPr>
          <w:p w:rsidR="008334C9" w:rsidRPr="008334C9" w:rsidRDefault="008334C9" w:rsidP="00175F9C">
            <w:pPr>
              <w:tabs>
                <w:tab w:val="left" w:pos="14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34C9">
              <w:rPr>
                <w:rFonts w:ascii="Times New Roman" w:hAnsi="Times New Roman" w:cs="Times New Roman"/>
              </w:rPr>
              <w:t>74.80</w:t>
            </w:r>
          </w:p>
        </w:tc>
        <w:tc>
          <w:tcPr>
            <w:tcW w:w="2268" w:type="dxa"/>
          </w:tcPr>
          <w:p w:rsidR="008334C9" w:rsidRPr="008334C9" w:rsidRDefault="008334C9" w:rsidP="00175F9C">
            <w:pPr>
              <w:tabs>
                <w:tab w:val="left" w:pos="14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34C9">
              <w:rPr>
                <w:rFonts w:ascii="Times New Roman" w:hAnsi="Times New Roman" w:cs="Times New Roman"/>
              </w:rPr>
              <w:t>5.76</w:t>
            </w:r>
          </w:p>
        </w:tc>
        <w:tc>
          <w:tcPr>
            <w:tcW w:w="1650" w:type="dxa"/>
          </w:tcPr>
          <w:p w:rsidR="008334C9" w:rsidRPr="008334C9" w:rsidRDefault="008334C9" w:rsidP="00175F9C">
            <w:pPr>
              <w:tabs>
                <w:tab w:val="left" w:pos="14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34C9">
              <w:rPr>
                <w:rFonts w:ascii="Times New Roman" w:hAnsi="Times New Roman" w:cs="Times New Roman"/>
              </w:rPr>
              <w:fldChar w:fldCharType="begin"/>
            </w:r>
            <w:r w:rsidRPr="008334C9">
              <w:rPr>
                <w:rFonts w:ascii="Times New Roman" w:hAnsi="Times New Roman" w:cs="Times New Roman"/>
              </w:rPr>
              <w:instrText xml:space="preserve"> ADDIN EN.CITE &lt;EndNote&gt;&lt;Cite&gt;&lt;Author&gt;Mansourizadeh&lt;/Author&gt;&lt;Year&gt;2014&lt;/Year&gt;&lt;RecNum&gt;355&lt;/RecNum&gt;&lt;DisplayText&gt;[2]&lt;/DisplayText&gt;&lt;record&gt;&lt;rec-number&gt;355&lt;/rec-number&gt;&lt;foreign-keys&gt;&lt;key app="EN" db-id="es90pwxxqaaxvpe9de9vpr9pttsxewvftvz5" timestamp="1536939827"&gt;355&lt;/key&gt;&lt;/foreign-keys&gt;&lt;ref-type name="Journal Article"&gt;17&lt;/ref-type&gt;&lt;contributors&gt;&lt;authors&gt;&lt;author&gt;Mansourizadeh, Amir&lt;/author&gt;&lt;author&gt;Azad, Ali Javadi&lt;/author&gt;&lt;/authors&gt;&lt;/contributors&gt;&lt;titles&gt;&lt;title&gt;Preparation of blend polyethersulfone/cellulose acetate/polyethylene glycol asymmetric membranes for oil–water separation&lt;/title&gt;&lt;secondary-title&gt;Journal of Polymer Research&lt;/secondary-title&gt;&lt;/titles&gt;&lt;periodical&gt;&lt;full-title&gt;Journal of Polymer Research&lt;/full-title&gt;&lt;/periodical&gt;&lt;pages&gt;375&lt;/pages&gt;&lt;volume&gt;21&lt;/volume&gt;&lt;number&gt;3&lt;/number&gt;&lt;dates&gt;&lt;year&gt;2014&lt;/year&gt;&lt;/dates&gt;&lt;isbn&gt;1022-9760&lt;/isbn&gt;&lt;urls&gt;&lt;/urls&gt;&lt;/record&gt;&lt;/Cite&gt;&lt;/EndNote&gt;</w:instrText>
            </w:r>
            <w:r w:rsidRPr="008334C9">
              <w:rPr>
                <w:rFonts w:ascii="Times New Roman" w:hAnsi="Times New Roman" w:cs="Times New Roman"/>
              </w:rPr>
              <w:fldChar w:fldCharType="separate"/>
            </w:r>
            <w:r w:rsidRPr="008334C9">
              <w:rPr>
                <w:rFonts w:ascii="Times New Roman" w:hAnsi="Times New Roman" w:cs="Times New Roman"/>
                <w:noProof/>
              </w:rPr>
              <w:t>[2]</w:t>
            </w:r>
            <w:r w:rsidRPr="008334C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334C9" w:rsidRPr="008334C9" w:rsidTr="00175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8334C9" w:rsidRPr="00175F9C" w:rsidRDefault="007E07BF" w:rsidP="00175F9C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 w:val="0"/>
              </w:rPr>
            </w:pPr>
            <w:r w:rsidRPr="00175F9C">
              <w:rPr>
                <w:rFonts w:ascii="Times New Roman" w:hAnsi="Times New Roman" w:cs="Times New Roman"/>
                <w:b w:val="0"/>
              </w:rPr>
              <w:t>15</w:t>
            </w:r>
          </w:p>
        </w:tc>
        <w:tc>
          <w:tcPr>
            <w:tcW w:w="1541" w:type="dxa"/>
          </w:tcPr>
          <w:p w:rsidR="008334C9" w:rsidRPr="008334C9" w:rsidRDefault="008334C9" w:rsidP="00175F9C">
            <w:pPr>
              <w:tabs>
                <w:tab w:val="left" w:pos="14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Ultrafiltration</w:t>
            </w:r>
          </w:p>
        </w:tc>
        <w:tc>
          <w:tcPr>
            <w:tcW w:w="1981" w:type="dxa"/>
          </w:tcPr>
          <w:p w:rsidR="008334C9" w:rsidRPr="008334C9" w:rsidRDefault="008334C9" w:rsidP="00175F9C">
            <w:pPr>
              <w:tabs>
                <w:tab w:val="left" w:pos="14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34C9">
              <w:rPr>
                <w:rFonts w:ascii="Times New Roman" w:hAnsi="Times New Roman" w:cs="Times New Roman"/>
              </w:rPr>
              <w:t>≈ 45</w:t>
            </w:r>
          </w:p>
        </w:tc>
        <w:tc>
          <w:tcPr>
            <w:tcW w:w="2268" w:type="dxa"/>
          </w:tcPr>
          <w:p w:rsidR="008334C9" w:rsidRPr="008334C9" w:rsidRDefault="008334C9" w:rsidP="00175F9C">
            <w:pPr>
              <w:tabs>
                <w:tab w:val="left" w:pos="14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34C9">
              <w:rPr>
                <w:rFonts w:ascii="Times New Roman" w:hAnsi="Times New Roman" w:cs="Times New Roman"/>
              </w:rPr>
              <w:t>≈ 25</w:t>
            </w:r>
          </w:p>
        </w:tc>
        <w:tc>
          <w:tcPr>
            <w:tcW w:w="1650" w:type="dxa"/>
          </w:tcPr>
          <w:p w:rsidR="008334C9" w:rsidRPr="008334C9" w:rsidRDefault="008334C9" w:rsidP="00175F9C">
            <w:pPr>
              <w:tabs>
                <w:tab w:val="left" w:pos="14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34C9">
              <w:rPr>
                <w:rFonts w:ascii="Times New Roman" w:hAnsi="Times New Roman" w:cs="Times New Roman"/>
              </w:rPr>
              <w:fldChar w:fldCharType="begin"/>
            </w:r>
            <w:r w:rsidRPr="008334C9">
              <w:rPr>
                <w:rFonts w:ascii="Times New Roman" w:hAnsi="Times New Roman" w:cs="Times New Roman"/>
              </w:rPr>
              <w:instrText xml:space="preserve"> ADDIN EN.CITE &lt;EndNote&gt;&lt;Cite&gt;&lt;Author&gt;Yin&lt;/Author&gt;&lt;Year&gt;2015&lt;/Year&gt;&lt;RecNum&gt;258&lt;/RecNum&gt;&lt;DisplayText&gt;[3]&lt;/DisplayText&gt;&lt;record&gt;&lt;rec-number&gt;258&lt;/rec-number&gt;&lt;foreign-keys&gt;&lt;key app="EN" db-id="es90pwxxqaaxvpe9de9vpr9pttsxewvftvz5" timestamp="1517066078"&gt;258&lt;/key&gt;&lt;/foreign-keys&gt;&lt;ref-type name="Journal Article"&gt;17&lt;/ref-type&gt;&lt;contributors&gt;&lt;authors&gt;&lt;author&gt;Yin, Jun&lt;/author&gt;&lt;author&gt;Zhou, Jiancheng&lt;/author&gt;&lt;/authors&gt;&lt;/contributors&gt;&lt;titles&gt;&lt;title&gt;Novel polyethersulfone hybrid ultrafiltration membrane prepared with SiO2-g-(PDMAEMA-co-PDMAPS) and its antifouling performances in oil-in-water emulsion application&lt;/title&gt;&lt;secondary-title&gt;Desalination&lt;/secondary-title&gt;&lt;/titles&gt;&lt;periodical&gt;&lt;full-title&gt;Desalination&lt;/full-title&gt;&lt;/periodical&gt;&lt;pages&gt;46-56&lt;/pages&gt;&lt;volume&gt;365&lt;/volume&gt;&lt;dates&gt;&lt;year&gt;2015&lt;/year&gt;&lt;/dates&gt;&lt;isbn&gt;0011-9164&lt;/isbn&gt;&lt;urls&gt;&lt;/urls&gt;&lt;/record&gt;&lt;/Cite&gt;&lt;/EndNote&gt;</w:instrText>
            </w:r>
            <w:r w:rsidRPr="008334C9">
              <w:rPr>
                <w:rFonts w:ascii="Times New Roman" w:hAnsi="Times New Roman" w:cs="Times New Roman"/>
              </w:rPr>
              <w:fldChar w:fldCharType="separate"/>
            </w:r>
            <w:r w:rsidRPr="008334C9">
              <w:rPr>
                <w:rFonts w:ascii="Times New Roman" w:hAnsi="Times New Roman" w:cs="Times New Roman"/>
                <w:noProof/>
              </w:rPr>
              <w:t>[3]</w:t>
            </w:r>
            <w:r w:rsidRPr="008334C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334C9" w:rsidRPr="008334C9" w:rsidTr="00175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8334C9" w:rsidRPr="00175F9C" w:rsidRDefault="00DD6D05" w:rsidP="00175F9C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 w:val="0"/>
              </w:rPr>
            </w:pPr>
            <w:r w:rsidRPr="00175F9C">
              <w:rPr>
                <w:rFonts w:ascii="Times New Roman" w:hAnsi="Times New Roman" w:cs="Times New Roman"/>
                <w:b w:val="0"/>
              </w:rPr>
              <w:t>1</w:t>
            </w:r>
            <w:r w:rsidR="007E07BF" w:rsidRPr="00175F9C"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1541" w:type="dxa"/>
          </w:tcPr>
          <w:p w:rsidR="008334C9" w:rsidRPr="008334C9" w:rsidRDefault="00DD6D05" w:rsidP="00175F9C">
            <w:pPr>
              <w:tabs>
                <w:tab w:val="left" w:pos="14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Ultrafiltration</w:t>
            </w:r>
          </w:p>
        </w:tc>
        <w:tc>
          <w:tcPr>
            <w:tcW w:w="1981" w:type="dxa"/>
          </w:tcPr>
          <w:p w:rsidR="008334C9" w:rsidRPr="008334C9" w:rsidRDefault="00DD6D05" w:rsidP="00175F9C">
            <w:pPr>
              <w:tabs>
                <w:tab w:val="left" w:pos="14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>82</w:t>
            </w:r>
          </w:p>
        </w:tc>
        <w:tc>
          <w:tcPr>
            <w:tcW w:w="2268" w:type="dxa"/>
          </w:tcPr>
          <w:p w:rsidR="008334C9" w:rsidRPr="008334C9" w:rsidRDefault="00DD6D05" w:rsidP="00175F9C">
            <w:pPr>
              <w:tabs>
                <w:tab w:val="left" w:pos="14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  <w:r w:rsidR="00AC6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8334C9" w:rsidRPr="008334C9" w:rsidRDefault="00DD6D05" w:rsidP="00175F9C">
            <w:pPr>
              <w:tabs>
                <w:tab w:val="left" w:pos="14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&lt;EndNote&gt;&lt;Cite&gt;&lt;Author&gt;Sadeghi&lt;/Author&gt;&lt;Year&gt;2013&lt;/Year&gt;&lt;RecNum&gt;358&lt;/RecNum&gt;&lt;DisplayText&gt;[4]&lt;/DisplayText&gt;&lt;record&gt;&lt;rec-number&gt;358&lt;/rec-number&gt;&lt;foreign-keys&gt;&lt;key app="EN" db-id="es90pwxxqaaxvpe9de9vpr9pttsxewvftvz5" timestamp="1537016682"&gt;358&lt;/key&gt;&lt;/foreign-keys&gt;&lt;ref-type name="Journal Article"&gt;17&lt;/ref-type&gt;&lt;contributors&gt;&lt;authors&gt;&lt;author&gt;Sadeghi, Ilin&lt;/author&gt;&lt;author&gt;Aroujalian, Abdolreza&lt;/author&gt;&lt;author&gt;Raisi, Ahmadreza&lt;/author&gt;&lt;author&gt;Dabir, Bahram&lt;/author&gt;&lt;author&gt;Fathizadeh, Mahdi&lt;/author&gt;&lt;/authors&gt;&lt;/contributors&gt;&lt;titles&gt;&lt;title&gt;Surface modification of polyethersulfone ultrafiltration membranes by corona air plasma for separation of oil/water emulsions&lt;/title&gt;&lt;secondary-title&gt;Journal of membrane science&lt;/secondary-title&gt;&lt;/titles&gt;&lt;periodical&gt;&lt;full-title&gt;Journal of Membrane Science&lt;/full-title&gt;&lt;/periodical&gt;&lt;pages&gt;24-36&lt;/pages&gt;&lt;volume&gt;430&lt;/volume&gt;&lt;dates&gt;&lt;year&gt;2013&lt;/year&gt;&lt;/dates&gt;&lt;isbn&gt;0376-7388&lt;/isbn&gt;&lt;urls&gt;&lt;/urls&gt;&lt;/record&gt;&lt;/Cite&gt;&lt;/EndNote&gt;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[4]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334C9" w:rsidRPr="008334C9" w:rsidTr="00175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8334C9" w:rsidRPr="00175F9C" w:rsidRDefault="007E07BF" w:rsidP="00175F9C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 w:val="0"/>
              </w:rPr>
            </w:pPr>
            <w:r w:rsidRPr="00175F9C">
              <w:rPr>
                <w:rFonts w:ascii="Times New Roman" w:hAnsi="Times New Roman" w:cs="Times New Roman"/>
                <w:b w:val="0"/>
              </w:rPr>
              <w:t>---</w:t>
            </w:r>
          </w:p>
        </w:tc>
        <w:tc>
          <w:tcPr>
            <w:tcW w:w="1541" w:type="dxa"/>
          </w:tcPr>
          <w:p w:rsidR="008334C9" w:rsidRPr="008334C9" w:rsidRDefault="007E07BF" w:rsidP="00175F9C">
            <w:pPr>
              <w:tabs>
                <w:tab w:val="left" w:pos="14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Ultrafiltration</w:t>
            </w:r>
          </w:p>
        </w:tc>
        <w:tc>
          <w:tcPr>
            <w:tcW w:w="1981" w:type="dxa"/>
          </w:tcPr>
          <w:p w:rsidR="008334C9" w:rsidRPr="008334C9" w:rsidRDefault="00AC6226" w:rsidP="00175F9C">
            <w:pPr>
              <w:tabs>
                <w:tab w:val="left" w:pos="14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>13</w:t>
            </w:r>
            <w:r w:rsidR="007E07BF">
              <w:t>.</w:t>
            </w:r>
            <w:r>
              <w:t>2</w:t>
            </w:r>
          </w:p>
        </w:tc>
        <w:tc>
          <w:tcPr>
            <w:tcW w:w="2268" w:type="dxa"/>
          </w:tcPr>
          <w:p w:rsidR="008334C9" w:rsidRPr="008334C9" w:rsidRDefault="007E07BF" w:rsidP="00175F9C">
            <w:pPr>
              <w:tabs>
                <w:tab w:val="left" w:pos="14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>14</w:t>
            </w:r>
          </w:p>
        </w:tc>
        <w:tc>
          <w:tcPr>
            <w:tcW w:w="1650" w:type="dxa"/>
          </w:tcPr>
          <w:p w:rsidR="008334C9" w:rsidRPr="008334C9" w:rsidRDefault="007E07BF" w:rsidP="00175F9C">
            <w:pPr>
              <w:tabs>
                <w:tab w:val="left" w:pos="14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&lt;EndNote&gt;&lt;Cite&gt;&lt;Author&gt;Moghimifar&lt;/Author&gt;&lt;Year&gt;2014&lt;/Year&gt;&lt;RecNum&gt;359&lt;/RecNum&gt;&lt;DisplayText&gt;[5]&lt;/DisplayText&gt;&lt;record&gt;&lt;rec-number&gt;359&lt;/rec-number&gt;&lt;foreign-keys&gt;&lt;key app="EN" db-id="es90pwxxqaaxvpe9de9vpr9pttsxewvftvz5" timestamp="1537029916"&gt;359&lt;/key&gt;&lt;/foreign-keys&gt;&lt;ref-type name="Journal Article"&gt;17&lt;/ref-type&gt;&lt;contributors&gt;&lt;authors&gt;&lt;author&gt;Moghimifar, Vahid&lt;/author&gt;&lt;author&gt;Raisi, Ahmadreza&lt;/author&gt;&lt;author&gt;Aroujalian, Abdolreza&lt;/author&gt;&lt;/authors&gt;&lt;/contributors&gt;&lt;titles&gt;&lt;title&gt;Surface modification of polyethersulfone ultrafiltration membranes by corona plasma-assisted coating TiO2 nanoparticles&lt;/title&gt;&lt;secondary-title&gt;Journal of Membrane Science&lt;/secondary-title&gt;&lt;/titles&gt;&lt;periodical&gt;&lt;full-title&gt;Journal of Membrane Science&lt;/full-title&gt;&lt;/periodical&gt;&lt;pages&gt;69-80&lt;/pages&gt;&lt;volume&gt;461&lt;/volume&gt;&lt;dates&gt;&lt;year&gt;2014&lt;/year&gt;&lt;/dates&gt;&lt;isbn&gt;0376-7388&lt;/isbn&gt;&lt;urls&gt;&lt;/urls&gt;&lt;/record&gt;&lt;/Cite&gt;&lt;/EndNote&gt;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[5]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334C9" w:rsidRPr="008334C9" w:rsidTr="00175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8334C9" w:rsidRPr="00175F9C" w:rsidRDefault="007E07BF" w:rsidP="00175F9C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 w:val="0"/>
              </w:rPr>
            </w:pPr>
            <w:r w:rsidRPr="00175F9C">
              <w:rPr>
                <w:rFonts w:ascii="Times New Roman" w:hAnsi="Times New Roman" w:cs="Times New Roman"/>
                <w:b w:val="0"/>
              </w:rPr>
              <w:t>16</w:t>
            </w:r>
          </w:p>
        </w:tc>
        <w:tc>
          <w:tcPr>
            <w:tcW w:w="1541" w:type="dxa"/>
          </w:tcPr>
          <w:p w:rsidR="008334C9" w:rsidRPr="008334C9" w:rsidRDefault="007E07BF" w:rsidP="00175F9C">
            <w:pPr>
              <w:tabs>
                <w:tab w:val="left" w:pos="14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Ultrafiltration</w:t>
            </w:r>
          </w:p>
        </w:tc>
        <w:tc>
          <w:tcPr>
            <w:tcW w:w="1981" w:type="dxa"/>
          </w:tcPr>
          <w:p w:rsidR="008334C9" w:rsidRPr="008334C9" w:rsidRDefault="007E07BF" w:rsidP="00175F9C">
            <w:pPr>
              <w:tabs>
                <w:tab w:val="left" w:pos="14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 xml:space="preserve">77.1 </w:t>
            </w:r>
            <w:r>
              <w:rPr>
                <w:rFonts w:cstheme="minorHAnsi"/>
              </w:rPr>
              <w:t>±</w:t>
            </w:r>
            <w:r>
              <w:t xml:space="preserve"> 1.3</w:t>
            </w:r>
          </w:p>
        </w:tc>
        <w:tc>
          <w:tcPr>
            <w:tcW w:w="2268" w:type="dxa"/>
          </w:tcPr>
          <w:p w:rsidR="008334C9" w:rsidRPr="008334C9" w:rsidRDefault="007E07BF" w:rsidP="00175F9C">
            <w:pPr>
              <w:tabs>
                <w:tab w:val="left" w:pos="14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 xml:space="preserve">12.0 </w:t>
            </w:r>
            <w:r>
              <w:rPr>
                <w:rFonts w:cstheme="minorHAnsi"/>
              </w:rPr>
              <w:t>±</w:t>
            </w:r>
            <w:r>
              <w:t xml:space="preserve"> 0.5</w:t>
            </w:r>
          </w:p>
        </w:tc>
        <w:tc>
          <w:tcPr>
            <w:tcW w:w="1650" w:type="dxa"/>
          </w:tcPr>
          <w:p w:rsidR="008334C9" w:rsidRPr="008334C9" w:rsidRDefault="00D80151" w:rsidP="00175F9C">
            <w:pPr>
              <w:tabs>
                <w:tab w:val="left" w:pos="14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&lt;EndNote&gt;&lt;Cite&gt;&lt;Author&gt;Ma&lt;/Author&gt;&lt;Year&gt;2007&lt;/Year&gt;&lt;RecNum&gt;352&lt;/RecNum&gt;&lt;DisplayText&gt;[6]&lt;/DisplayText&gt;&lt;record&gt;&lt;rec-number&gt;352&lt;/rec-number&gt;&lt;foreign-keys&gt;&lt;key app="EN" db-id="es90pwxxqaaxvpe9de9vpr9pttsxewvftvz5" timestamp="1536072781"&gt;352&lt;/key&gt;&lt;/foreign-keys&gt;&lt;ref-type name="Journal Article"&gt;17&lt;/ref-type&gt;&lt;contributors&gt;&lt;authors&gt;&lt;author&gt;Ma, Xiaole&lt;/author&gt;&lt;author&gt;Su, Yanlei&lt;/author&gt;&lt;author&gt;Sun, Qiang&lt;/author&gt;&lt;author&gt;Wang, Yanqiang&lt;/author&gt;&lt;author&gt;Jiang, Zhongyi&lt;/author&gt;&lt;/authors&gt;&lt;/contributors&gt;&lt;titles&gt;&lt;title&gt;Enhancing the antifouling property of polyethersulfone ultrafiltration membranes through surface adsorption-crosslinking of poly (vinyl alcohol)&lt;/title&gt;&lt;secondary-title&gt;Journal of Membrane Science&lt;/secondary-title&gt;&lt;/titles&gt;&lt;periodical&gt;&lt;full-title&gt;Journal of Membrane Science&lt;/full-title&gt;&lt;/periodical&gt;&lt;pages&gt;71-78&lt;/pages&gt;&lt;volume&gt;300&lt;/volume&gt;&lt;number&gt;1-2&lt;/number&gt;&lt;dates&gt;&lt;year&gt;2007&lt;/year&gt;&lt;/dates&gt;&lt;isbn&gt;0376-7388&lt;/isbn&gt;&lt;urls&gt;&lt;/urls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[6]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75F9C" w:rsidRPr="008334C9" w:rsidTr="00175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</w:tcPr>
          <w:p w:rsidR="00175F9C" w:rsidRPr="00E50BF5" w:rsidRDefault="00175F9C" w:rsidP="00175F9C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9A4" w:rsidRPr="008334C9" w:rsidTr="00175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</w:tcPr>
          <w:p w:rsidR="00BC59A4" w:rsidRPr="00E50BF5" w:rsidRDefault="00BC59A4" w:rsidP="00175F9C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9A4" w:rsidRPr="008334C9" w:rsidTr="00175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</w:tcPr>
          <w:p w:rsidR="00BC59A4" w:rsidRPr="00E50BF5" w:rsidRDefault="00BC59A4" w:rsidP="00175F9C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9A4" w:rsidRPr="008334C9" w:rsidTr="00175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</w:tcPr>
          <w:p w:rsidR="00BC59A4" w:rsidRPr="00E50BF5" w:rsidRDefault="00BC59A4" w:rsidP="00175F9C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9A4" w:rsidRPr="008334C9" w:rsidTr="00175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</w:tcPr>
          <w:p w:rsidR="00BC59A4" w:rsidRPr="00E50BF5" w:rsidRDefault="00BC59A4" w:rsidP="00175F9C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34C9" w:rsidRPr="008334C9" w:rsidTr="00175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8334C9" w:rsidRPr="00E50BF5" w:rsidRDefault="00175F9C" w:rsidP="00175F9C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  <w:r w:rsidRPr="00E50BF5">
              <w:rPr>
                <w:rFonts w:ascii="Times New Roman" w:hAnsi="Times New Roman" w:cs="Times New Roman"/>
                <w:color w:val="ED7D31" w:themeColor="accent2"/>
              </w:rPr>
              <w:t>15</w:t>
            </w:r>
          </w:p>
        </w:tc>
        <w:tc>
          <w:tcPr>
            <w:tcW w:w="1541" w:type="dxa"/>
          </w:tcPr>
          <w:p w:rsidR="008334C9" w:rsidRPr="00E50BF5" w:rsidRDefault="008334C9" w:rsidP="00175F9C">
            <w:pPr>
              <w:tabs>
                <w:tab w:val="left" w:pos="14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ED7D31" w:themeColor="accent2"/>
              </w:rPr>
            </w:pPr>
          </w:p>
        </w:tc>
        <w:tc>
          <w:tcPr>
            <w:tcW w:w="1981" w:type="dxa"/>
          </w:tcPr>
          <w:p w:rsidR="008334C9" w:rsidRPr="00E50BF5" w:rsidRDefault="00175F9C" w:rsidP="00175F9C">
            <w:pPr>
              <w:tabs>
                <w:tab w:val="left" w:pos="14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ED7D31" w:themeColor="accent2"/>
              </w:rPr>
            </w:pPr>
            <w:r w:rsidRPr="00E50BF5">
              <w:rPr>
                <w:rStyle w:val="cheadingindent1"/>
                <w:rFonts w:ascii="Times New Roman" w:hAnsi="Times New Roman" w:cs="Times New Roman"/>
                <w:noProof/>
                <w:color w:val="ED7D31" w:themeColor="accent2"/>
                <w:sz w:val="22"/>
                <w:szCs w:val="22"/>
                <w:lang w:eastAsia="en-GB"/>
              </w:rPr>
              <w:t>70</w:t>
            </w:r>
          </w:p>
        </w:tc>
        <w:tc>
          <w:tcPr>
            <w:tcW w:w="2268" w:type="dxa"/>
          </w:tcPr>
          <w:p w:rsidR="008334C9" w:rsidRPr="00E50BF5" w:rsidRDefault="00175F9C" w:rsidP="00175F9C">
            <w:pPr>
              <w:tabs>
                <w:tab w:val="left" w:pos="14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ED7D31" w:themeColor="accent2"/>
              </w:rPr>
            </w:pPr>
            <w:r w:rsidRPr="00E50BF5">
              <w:rPr>
                <w:rFonts w:ascii="Times New Roman" w:eastAsia="Times New Roman" w:hAnsi="Times New Roman" w:cs="Times New Roman"/>
                <w:b/>
                <w:color w:val="ED7D31" w:themeColor="accent2"/>
              </w:rPr>
              <w:t>54 ± 10</w:t>
            </w:r>
          </w:p>
        </w:tc>
        <w:tc>
          <w:tcPr>
            <w:tcW w:w="1650" w:type="dxa"/>
          </w:tcPr>
          <w:p w:rsidR="008334C9" w:rsidRPr="00E50BF5" w:rsidRDefault="00E50BF5" w:rsidP="00175F9C">
            <w:pPr>
              <w:tabs>
                <w:tab w:val="left" w:pos="14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50BF5">
              <w:rPr>
                <w:rFonts w:ascii="Times New Roman" w:hAnsi="Times New Roman" w:cs="Times New Roman"/>
                <w:b/>
                <w:color w:val="ED7D31" w:themeColor="accent2"/>
              </w:rPr>
              <w:t>Our study</w:t>
            </w:r>
          </w:p>
        </w:tc>
      </w:tr>
    </w:tbl>
    <w:p w:rsidR="00682E7B" w:rsidRDefault="00682E7B" w:rsidP="00065FAE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p w:rsidR="00682E7B" w:rsidRDefault="00682E7B" w:rsidP="00065FAE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p w:rsidR="00635378" w:rsidRPr="00635378" w:rsidRDefault="00682E7B" w:rsidP="00635378">
      <w:pPr>
        <w:pStyle w:val="EndNoteBibliography"/>
        <w:spacing w:after="0"/>
        <w:ind w:left="720" w:hanging="720"/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ADDIN EN.REFLIST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635378" w:rsidRPr="00635378">
        <w:t>1.</w:t>
      </w:r>
      <w:r w:rsidR="00635378" w:rsidRPr="00635378">
        <w:tab/>
        <w:t xml:space="preserve">Gohari, R.J., et al., </w:t>
      </w:r>
      <w:r w:rsidR="00635378" w:rsidRPr="00635378">
        <w:rPr>
          <w:i/>
        </w:rPr>
        <w:t>Novel polyethersulfone (PES)/hydrous manganese dioxide (HMO) mixed matrix membranes with improved anti-fouling properties for oily wastewater treatment process.</w:t>
      </w:r>
      <w:r w:rsidR="00635378" w:rsidRPr="00635378">
        <w:t xml:space="preserve"> RSC Advances, 2014. </w:t>
      </w:r>
      <w:r w:rsidR="00635378" w:rsidRPr="00635378">
        <w:rPr>
          <w:b/>
        </w:rPr>
        <w:t>4</w:t>
      </w:r>
      <w:r w:rsidR="00635378" w:rsidRPr="00635378">
        <w:t>(34): p. 17587-17596.</w:t>
      </w:r>
    </w:p>
    <w:p w:rsidR="00635378" w:rsidRPr="00635378" w:rsidRDefault="00635378" w:rsidP="00635378">
      <w:pPr>
        <w:pStyle w:val="EndNoteBibliography"/>
        <w:spacing w:after="0"/>
        <w:ind w:left="720" w:hanging="720"/>
      </w:pPr>
      <w:r w:rsidRPr="00635378">
        <w:t>2.</w:t>
      </w:r>
      <w:r w:rsidRPr="00635378">
        <w:tab/>
        <w:t xml:space="preserve">Mansourizadeh, A. and A.J. Azad, </w:t>
      </w:r>
      <w:r w:rsidRPr="00635378">
        <w:rPr>
          <w:i/>
        </w:rPr>
        <w:t>Preparation of blend polyethersulfone/cellulose acetate/polyethylene glycol asymmetric membranes for oil–water separation.</w:t>
      </w:r>
      <w:r w:rsidRPr="00635378">
        <w:t xml:space="preserve"> Journal of Polymer Research, 2014. </w:t>
      </w:r>
      <w:r w:rsidRPr="00635378">
        <w:rPr>
          <w:b/>
        </w:rPr>
        <w:t>21</w:t>
      </w:r>
      <w:r w:rsidRPr="00635378">
        <w:t>(3): p. 375.</w:t>
      </w:r>
    </w:p>
    <w:p w:rsidR="00635378" w:rsidRPr="00635378" w:rsidRDefault="00635378" w:rsidP="00635378">
      <w:pPr>
        <w:pStyle w:val="EndNoteBibliography"/>
        <w:spacing w:after="0"/>
        <w:ind w:left="720" w:hanging="720"/>
      </w:pPr>
      <w:r w:rsidRPr="00635378">
        <w:t>3.</w:t>
      </w:r>
      <w:r w:rsidRPr="00635378">
        <w:tab/>
        <w:t xml:space="preserve">Yin, J. and J. Zhou, </w:t>
      </w:r>
      <w:r w:rsidRPr="00635378">
        <w:rPr>
          <w:i/>
        </w:rPr>
        <w:t>Novel polyethersulfone hybrid ultrafiltration membrane prepared with SiO2-g-(PDMAEMA-co-PDMAPS) and its antifouling performances in oil-in-water emulsion application.</w:t>
      </w:r>
      <w:r w:rsidRPr="00635378">
        <w:t xml:space="preserve"> Desalination, 2015. </w:t>
      </w:r>
      <w:r w:rsidRPr="00635378">
        <w:rPr>
          <w:b/>
        </w:rPr>
        <w:t>365</w:t>
      </w:r>
      <w:r w:rsidRPr="00635378">
        <w:t>: p. 46-56.</w:t>
      </w:r>
    </w:p>
    <w:p w:rsidR="00635378" w:rsidRPr="00635378" w:rsidRDefault="00635378" w:rsidP="00635378">
      <w:pPr>
        <w:pStyle w:val="EndNoteBibliography"/>
        <w:spacing w:after="0"/>
        <w:ind w:left="720" w:hanging="720"/>
      </w:pPr>
      <w:r w:rsidRPr="00635378">
        <w:t>4.</w:t>
      </w:r>
      <w:r w:rsidRPr="00635378">
        <w:tab/>
        <w:t xml:space="preserve">Sadeghi, I., et al., </w:t>
      </w:r>
      <w:r w:rsidRPr="00635378">
        <w:rPr>
          <w:i/>
        </w:rPr>
        <w:t>Surface modification of polyethersulfone ultrafiltration membranes by corona air plasma for separation of oil/water emulsions.</w:t>
      </w:r>
      <w:r w:rsidRPr="00635378">
        <w:t xml:space="preserve"> Journal of membrane science, 2013. </w:t>
      </w:r>
      <w:r w:rsidRPr="00635378">
        <w:rPr>
          <w:b/>
        </w:rPr>
        <w:t>430</w:t>
      </w:r>
      <w:r w:rsidRPr="00635378">
        <w:t>: p. 24-36.</w:t>
      </w:r>
    </w:p>
    <w:p w:rsidR="00635378" w:rsidRPr="00635378" w:rsidRDefault="00635378" w:rsidP="00635378">
      <w:pPr>
        <w:pStyle w:val="EndNoteBibliography"/>
        <w:spacing w:after="0"/>
        <w:ind w:left="720" w:hanging="720"/>
      </w:pPr>
      <w:r w:rsidRPr="00635378">
        <w:t>5.</w:t>
      </w:r>
      <w:r w:rsidRPr="00635378">
        <w:tab/>
        <w:t xml:space="preserve">Moghimifar, V., A. Raisi, and A. Aroujalian, </w:t>
      </w:r>
      <w:r w:rsidRPr="00635378">
        <w:rPr>
          <w:i/>
        </w:rPr>
        <w:t>Surface modification of polyethersulfone ultrafiltration membranes by corona plasma-assisted coating TiO2 nanoparticles.</w:t>
      </w:r>
      <w:r w:rsidRPr="00635378">
        <w:t xml:space="preserve"> Journal of Membrane Science, 2014. </w:t>
      </w:r>
      <w:r w:rsidRPr="00635378">
        <w:rPr>
          <w:b/>
        </w:rPr>
        <w:t>461</w:t>
      </w:r>
      <w:r w:rsidRPr="00635378">
        <w:t>: p. 69-80.</w:t>
      </w:r>
    </w:p>
    <w:p w:rsidR="00635378" w:rsidRPr="00635378" w:rsidRDefault="00635378" w:rsidP="00635378">
      <w:pPr>
        <w:pStyle w:val="EndNoteBibliography"/>
        <w:spacing w:after="0"/>
        <w:ind w:left="720" w:hanging="720"/>
      </w:pPr>
      <w:r w:rsidRPr="00635378">
        <w:t>6.</w:t>
      </w:r>
      <w:r w:rsidRPr="00635378">
        <w:tab/>
        <w:t xml:space="preserve">Ma, X., et al., </w:t>
      </w:r>
      <w:r w:rsidRPr="00635378">
        <w:rPr>
          <w:i/>
        </w:rPr>
        <w:t>Enhancing the antifouling property of polyethersulfone ultrafiltration membranes through surface adsorption-crosslinking of poly (vinyl alcohol).</w:t>
      </w:r>
      <w:r w:rsidRPr="00635378">
        <w:t xml:space="preserve"> Journal of Membrane Science, 2007. </w:t>
      </w:r>
      <w:r w:rsidRPr="00635378">
        <w:rPr>
          <w:b/>
        </w:rPr>
        <w:t>300</w:t>
      </w:r>
      <w:r w:rsidRPr="00635378">
        <w:t>(1-2): p. 71-78.</w:t>
      </w:r>
    </w:p>
    <w:p w:rsidR="00635378" w:rsidRPr="00635378" w:rsidRDefault="00635378" w:rsidP="00635378">
      <w:pPr>
        <w:pStyle w:val="EndNoteBibliography"/>
        <w:spacing w:after="0"/>
        <w:ind w:left="720" w:hanging="720"/>
      </w:pPr>
      <w:r w:rsidRPr="00635378">
        <w:t>7.</w:t>
      </w:r>
      <w:r w:rsidRPr="00635378">
        <w:tab/>
        <w:t xml:space="preserve">Juang, R.-S., H.-L. Chen, and Y.-S. Chen, </w:t>
      </w:r>
      <w:r w:rsidRPr="00635378">
        <w:rPr>
          <w:i/>
        </w:rPr>
        <w:t>Membrane fouling and resistance analysis in dead-end ultrafiltration of Bacillus subtilis fermentation broths.</w:t>
      </w:r>
      <w:r w:rsidRPr="00635378">
        <w:t xml:space="preserve"> Separation and Purification Technology, 2008. </w:t>
      </w:r>
      <w:r w:rsidRPr="00635378">
        <w:rPr>
          <w:b/>
        </w:rPr>
        <w:t>63</w:t>
      </w:r>
      <w:r w:rsidRPr="00635378">
        <w:t>(3): p. 531-538.</w:t>
      </w:r>
    </w:p>
    <w:p w:rsidR="00635378" w:rsidRPr="00635378" w:rsidRDefault="00635378" w:rsidP="00635378">
      <w:pPr>
        <w:pStyle w:val="EndNoteBibliography"/>
        <w:spacing w:after="0"/>
        <w:ind w:left="720" w:hanging="720"/>
      </w:pPr>
      <w:r w:rsidRPr="00635378">
        <w:t>8.</w:t>
      </w:r>
      <w:r w:rsidRPr="00635378">
        <w:tab/>
        <w:t xml:space="preserve">Arthanareeswaran, G. and V.M. Starov, </w:t>
      </w:r>
      <w:r w:rsidRPr="00635378">
        <w:rPr>
          <w:i/>
        </w:rPr>
        <w:t>Effect of solvents on performance of polyethersulfone ultrafiltration membranes: Investigation of metal ion separations.</w:t>
      </w:r>
      <w:r w:rsidRPr="00635378">
        <w:t xml:space="preserve"> Desalination, 2011. </w:t>
      </w:r>
      <w:r w:rsidRPr="00635378">
        <w:rPr>
          <w:b/>
        </w:rPr>
        <w:t>267</w:t>
      </w:r>
      <w:r w:rsidRPr="00635378">
        <w:t>(1): p. 57-63.</w:t>
      </w:r>
    </w:p>
    <w:p w:rsidR="00635378" w:rsidRPr="00635378" w:rsidRDefault="00635378" w:rsidP="00635378">
      <w:pPr>
        <w:pStyle w:val="EndNoteBibliography"/>
        <w:spacing w:after="0"/>
        <w:ind w:left="720" w:hanging="720"/>
      </w:pPr>
      <w:r w:rsidRPr="00635378">
        <w:t>9.</w:t>
      </w:r>
      <w:r w:rsidRPr="00635378">
        <w:tab/>
        <w:t xml:space="preserve">Rambabu, K. and S. Velu, </w:t>
      </w:r>
      <w:r w:rsidRPr="00635378">
        <w:rPr>
          <w:i/>
        </w:rPr>
        <w:t>Modified polyethersulfone ultrafiltration membrane for the treatment of tannery wastewater.</w:t>
      </w:r>
      <w:r w:rsidRPr="00635378">
        <w:t xml:space="preserve"> International Journal of Environmental Studies, 2016. </w:t>
      </w:r>
      <w:r w:rsidRPr="00635378">
        <w:rPr>
          <w:b/>
        </w:rPr>
        <w:t>73</w:t>
      </w:r>
      <w:r w:rsidRPr="00635378">
        <w:t>(5): p. 819-826.</w:t>
      </w:r>
    </w:p>
    <w:p w:rsidR="00635378" w:rsidRPr="00635378" w:rsidRDefault="00635378" w:rsidP="00635378">
      <w:pPr>
        <w:pStyle w:val="EndNoteBibliography"/>
        <w:ind w:left="720" w:hanging="720"/>
      </w:pPr>
      <w:r w:rsidRPr="00635378">
        <w:lastRenderedPageBreak/>
        <w:t>10.</w:t>
      </w:r>
      <w:r w:rsidRPr="00635378">
        <w:tab/>
        <w:t xml:space="preserve">Shen, J.-n., et al., </w:t>
      </w:r>
      <w:r w:rsidRPr="00635378">
        <w:rPr>
          <w:i/>
        </w:rPr>
        <w:t>Preparation and characterization of PES–SiO2 organic–inorganic composite ultrafiltration membrane for raw water pretreatment.</w:t>
      </w:r>
      <w:r w:rsidRPr="00635378">
        <w:t xml:space="preserve"> Chemical engineering journal, 2011. </w:t>
      </w:r>
      <w:r w:rsidRPr="00635378">
        <w:rPr>
          <w:b/>
        </w:rPr>
        <w:t>168</w:t>
      </w:r>
      <w:r w:rsidRPr="00635378">
        <w:t>(3): p. 1272-1278.</w:t>
      </w:r>
    </w:p>
    <w:p w:rsidR="00065FAE" w:rsidRDefault="00682E7B" w:rsidP="00065FAE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AB47A3" w:rsidRDefault="00AB47A3" w:rsidP="00065FAE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p w:rsidR="00AB47A3" w:rsidRDefault="00AB47A3" w:rsidP="00065FAE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p w:rsidR="00AB47A3" w:rsidRDefault="00AB47A3" w:rsidP="00065FAE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p w:rsidR="00AB47A3" w:rsidRDefault="00AB47A3" w:rsidP="00065FAE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p w:rsidR="00AB47A3" w:rsidRDefault="00AB47A3" w:rsidP="00065FAE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p w:rsidR="00AB47A3" w:rsidRPr="00AB47A3" w:rsidRDefault="00AB47A3" w:rsidP="00065FAE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  <w:r w:rsidRPr="00AB47A3">
        <w:rPr>
          <w:rFonts w:ascii="Times New Roman" w:hAnsi="Times New Roman" w:cs="Times New Roman"/>
          <w:color w:val="ED7D31" w:themeColor="accent2"/>
          <w:sz w:val="28"/>
          <w:szCs w:val="28"/>
          <w:u w:val="single"/>
        </w:rPr>
        <w:t>Clarification</w:t>
      </w:r>
      <w:r w:rsidR="004D7922">
        <w:rPr>
          <w:rFonts w:ascii="Times New Roman" w:hAnsi="Times New Roman" w:cs="Times New Roman"/>
          <w:color w:val="ED7D31" w:themeColor="accent2"/>
          <w:sz w:val="28"/>
          <w:szCs w:val="28"/>
          <w:u w:val="single"/>
        </w:rPr>
        <w:t>s</w:t>
      </w:r>
      <w:r w:rsidRPr="00AB47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7A3" w:rsidRPr="00A71F63" w:rsidRDefault="00AB47A3" w:rsidP="00A71F63">
      <w:pPr>
        <w:pStyle w:val="ListParagraph"/>
        <w:numPr>
          <w:ilvl w:val="0"/>
          <w:numId w:val="6"/>
        </w:numPr>
        <w:tabs>
          <w:tab w:val="left" w:pos="1470"/>
        </w:tabs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A71F63">
        <w:rPr>
          <w:rFonts w:ascii="Times New Roman" w:hAnsi="Times New Roman" w:cs="Times New Roman"/>
        </w:rPr>
        <w:t xml:space="preserve">Frequency = 2, unit = 1/s, frequency can control the number of peaks, for example if I increase the frequency, this means the number of peaks will increase. </w:t>
      </w:r>
    </w:p>
    <w:p w:rsidR="00A248B2" w:rsidRPr="00A71F63" w:rsidRDefault="00AB47A3" w:rsidP="00A71F63">
      <w:pPr>
        <w:pStyle w:val="ListParagraph"/>
        <w:numPr>
          <w:ilvl w:val="0"/>
          <w:numId w:val="6"/>
        </w:numPr>
        <w:tabs>
          <w:tab w:val="left" w:pos="1470"/>
        </w:tabs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A71F63">
        <w:rPr>
          <w:rFonts w:ascii="Times New Roman" w:hAnsi="Times New Roman" w:cs="Times New Roman"/>
        </w:rPr>
        <w:t xml:space="preserve"> I did not measure the average pore size of the 3D composite membrane. </w:t>
      </w:r>
      <w:r w:rsidR="00A248B2" w:rsidRPr="00A71F63">
        <w:rPr>
          <w:rFonts w:ascii="Times New Roman" w:hAnsi="Times New Roman" w:cs="Times New Roman"/>
        </w:rPr>
        <w:t>As</w:t>
      </w:r>
      <w:r w:rsidRPr="00A71F63">
        <w:rPr>
          <w:rFonts w:ascii="Times New Roman" w:hAnsi="Times New Roman" w:cs="Times New Roman"/>
        </w:rPr>
        <w:t xml:space="preserve"> you know the dimeter of our model is 50 mm, so I cannot use </w:t>
      </w:r>
      <w:r w:rsidR="00467E24" w:rsidRPr="00A71F63">
        <w:rPr>
          <w:rFonts w:ascii="Times New Roman" w:hAnsi="Times New Roman" w:cs="Times New Roman"/>
        </w:rPr>
        <w:t xml:space="preserve">the POROLUX (47 mm is </w:t>
      </w:r>
      <w:r w:rsidR="00A248B2" w:rsidRPr="00A71F63">
        <w:rPr>
          <w:rFonts w:ascii="Times New Roman" w:hAnsi="Times New Roman" w:cs="Times New Roman"/>
        </w:rPr>
        <w:t xml:space="preserve">the maximum diameter can measure). I measured the average pore size of active layer only. </w:t>
      </w:r>
    </w:p>
    <w:p w:rsidR="00A71F63" w:rsidRPr="007A069B" w:rsidRDefault="00A248B2" w:rsidP="00A71F63">
      <w:pPr>
        <w:pStyle w:val="ListParagraph"/>
        <w:numPr>
          <w:ilvl w:val="0"/>
          <w:numId w:val="6"/>
        </w:numPr>
        <w:tabs>
          <w:tab w:val="left" w:pos="1470"/>
        </w:tabs>
        <w:spacing w:line="360" w:lineRule="auto"/>
        <w:ind w:left="714" w:hanging="357"/>
        <w:jc w:val="both"/>
        <w:rPr>
          <w:rFonts w:ascii="Times New Roman" w:hAnsi="Times New Roman" w:cs="Times New Roman"/>
          <w:color w:val="ED7D31" w:themeColor="accent2"/>
        </w:rPr>
      </w:pPr>
      <w:r w:rsidRPr="00A71F63">
        <w:rPr>
          <w:rFonts w:ascii="Times New Roman" w:hAnsi="Times New Roman" w:cs="Times New Roman"/>
        </w:rPr>
        <w:t xml:space="preserve">For membrane resistance, I used Dr John’s method and I found the </w:t>
      </w:r>
      <w:r w:rsidR="00A71F63" w:rsidRPr="00A71F63">
        <w:rPr>
          <w:rFonts w:ascii="Times New Roman" w:hAnsi="Times New Roman" w:cs="Times New Roman"/>
        </w:rPr>
        <w:t xml:space="preserve">literature used different method, for example, the resistance for  </w:t>
      </w:r>
      <w:proofErr w:type="spellStart"/>
      <w:r w:rsidR="00A71F63" w:rsidRPr="00A71F63">
        <w:rPr>
          <w:rFonts w:ascii="Times New Roman" w:hAnsi="Times New Roman" w:cs="Times New Roman"/>
        </w:rPr>
        <w:t>polyethersulfone</w:t>
      </w:r>
      <w:proofErr w:type="spellEnd"/>
      <w:r w:rsidR="00A71F63" w:rsidRPr="00A71F63">
        <w:rPr>
          <w:rFonts w:ascii="Times New Roman" w:hAnsi="Times New Roman" w:cs="Times New Roman"/>
        </w:rPr>
        <w:t xml:space="preserve"> (Millipore Co.) membrane with a MWCO of 100 </w:t>
      </w:r>
      <w:proofErr w:type="spellStart"/>
      <w:r w:rsidR="00A71F63" w:rsidRPr="00A71F63">
        <w:rPr>
          <w:rFonts w:ascii="Times New Roman" w:hAnsi="Times New Roman" w:cs="Times New Roman"/>
        </w:rPr>
        <w:t>kDa</w:t>
      </w:r>
      <w:proofErr w:type="spellEnd"/>
      <w:r w:rsidR="00A71F63" w:rsidRPr="00A71F63">
        <w:rPr>
          <w:rFonts w:ascii="Times New Roman" w:hAnsi="Times New Roman" w:cs="Times New Roman"/>
        </w:rPr>
        <w:t xml:space="preserve"> is  </w:t>
      </w:r>
      <w:r w:rsidR="00A71F63" w:rsidRPr="00A71F63">
        <w:rPr>
          <w:rFonts w:ascii="Times New Roman" w:hAnsi="Times New Roman" w:cs="Times New Roman"/>
          <w:i/>
        </w:rPr>
        <w:t>Rm = 3.11 × 10</w:t>
      </w:r>
      <w:r w:rsidR="00A71F63" w:rsidRPr="00A71F63">
        <w:rPr>
          <w:rFonts w:ascii="Times New Roman" w:hAnsi="Times New Roman" w:cs="Times New Roman"/>
          <w:i/>
          <w:vertAlign w:val="superscript"/>
        </w:rPr>
        <w:t>11</w:t>
      </w:r>
      <w:r w:rsidR="00A71F63" w:rsidRPr="00A71F63">
        <w:rPr>
          <w:rFonts w:ascii="Times New Roman" w:hAnsi="Times New Roman" w:cs="Times New Roman"/>
        </w:rPr>
        <w:t xml:space="preserve"> (m</w:t>
      </w:r>
      <w:r w:rsidR="00A71F63" w:rsidRPr="00A71F63">
        <w:rPr>
          <w:rFonts w:ascii="Times New Roman" w:hAnsi="Times New Roman" w:cs="Times New Roman"/>
          <w:vertAlign w:val="superscript"/>
        </w:rPr>
        <w:t>−1</w:t>
      </w:r>
      <w:r w:rsidR="00A71F63" w:rsidRPr="00A71F63">
        <w:rPr>
          <w:rFonts w:ascii="Times New Roman" w:hAnsi="Times New Roman" w:cs="Times New Roman"/>
        </w:rPr>
        <w:t xml:space="preserve">) </w:t>
      </w:r>
      <w:r w:rsidR="00A71F63" w:rsidRPr="00A71F63">
        <w:rPr>
          <w:rFonts w:ascii="Times New Roman" w:hAnsi="Times New Roman" w:cs="Times New Roman"/>
        </w:rPr>
        <w:fldChar w:fldCharType="begin"/>
      </w:r>
      <w:r w:rsidR="00A71F63" w:rsidRPr="00A71F63">
        <w:rPr>
          <w:rFonts w:ascii="Times New Roman" w:hAnsi="Times New Roman" w:cs="Times New Roman"/>
        </w:rPr>
        <w:instrText xml:space="preserve"> ADDIN EN.CITE &lt;EndNote&gt;&lt;Cite&gt;&lt;Author&gt;Juang&lt;/Author&gt;&lt;Year&gt;2008&lt;/Year&gt;&lt;RecNum&gt;371&lt;/RecNum&gt;&lt;DisplayText&gt;[7]&lt;/DisplayText&gt;&lt;record&gt;&lt;rec-number&gt;371&lt;/rec-number&gt;&lt;foreign-keys&gt;&lt;key app="EN" db-id="es90pwxxqaaxvpe9de9vpr9pttsxewvftvz5" timestamp="1540498663"&gt;371&lt;/key&gt;&lt;/foreign-keys&gt;&lt;ref-type name="Journal Article"&gt;17&lt;/ref-type&gt;&lt;contributors&gt;&lt;authors&gt;&lt;author&gt;Juang, Ruey-Shin&lt;/author&gt;&lt;author&gt;Chen, Huei-Li&lt;/author&gt;&lt;author&gt;Chen, Ying-Shr&lt;/author&gt;&lt;/authors&gt;&lt;/contributors&gt;&lt;titles&gt;&lt;title&gt;Membrane fouling and resistance analysis in dead-end ultrafiltration of Bacillus subtilis fermentation broths&lt;/title&gt;&lt;secondary-title&gt;Separation and Purification Technology&lt;/secondary-title&gt;&lt;/titles&gt;&lt;periodical&gt;&lt;full-title&gt;Separation and Purification Technology&lt;/full-title&gt;&lt;/periodical&gt;&lt;pages&gt;531-538&lt;/pages&gt;&lt;volume&gt;63&lt;/volume&gt;&lt;number&gt;3&lt;/number&gt;&lt;dates&gt;&lt;year&gt;2008&lt;/year&gt;&lt;/dates&gt;&lt;isbn&gt;1383-5866&lt;/isbn&gt;&lt;urls&gt;&lt;/urls&gt;&lt;/record&gt;&lt;/Cite&gt;&lt;/EndNote&gt;</w:instrText>
      </w:r>
      <w:r w:rsidR="00A71F63" w:rsidRPr="00A71F63">
        <w:rPr>
          <w:rFonts w:ascii="Times New Roman" w:hAnsi="Times New Roman" w:cs="Times New Roman"/>
        </w:rPr>
        <w:fldChar w:fldCharType="separate"/>
      </w:r>
      <w:r w:rsidR="00A71F63" w:rsidRPr="00A71F63">
        <w:rPr>
          <w:rFonts w:ascii="Times New Roman" w:hAnsi="Times New Roman" w:cs="Times New Roman"/>
          <w:noProof/>
        </w:rPr>
        <w:t>[7]</w:t>
      </w:r>
      <w:r w:rsidR="00A71F63" w:rsidRPr="00A71F63">
        <w:rPr>
          <w:rFonts w:ascii="Times New Roman" w:hAnsi="Times New Roman" w:cs="Times New Roman"/>
        </w:rPr>
        <w:fldChar w:fldCharType="end"/>
      </w:r>
      <w:r w:rsidR="00A71F63" w:rsidRPr="00A71F63">
        <w:rPr>
          <w:rFonts w:ascii="Times New Roman" w:hAnsi="Times New Roman" w:cs="Times New Roman"/>
        </w:rPr>
        <w:t xml:space="preserve">. </w:t>
      </w:r>
      <w:r w:rsidR="007A069B" w:rsidRPr="007A069B">
        <w:rPr>
          <w:rFonts w:ascii="Times New Roman" w:hAnsi="Times New Roman" w:cs="Times New Roman"/>
          <w:color w:val="ED7D31" w:themeColor="accent2"/>
        </w:rPr>
        <w:t xml:space="preserve">Meanwhile, in our study is </w:t>
      </w:r>
      <m:oMath>
        <m:r>
          <w:rPr>
            <w:rStyle w:val="cheadingindent1"/>
            <w:rFonts w:ascii="Cambria Math" w:hAnsi="Cambria Math" w:cs="Times New Roman"/>
            <w:noProof/>
            <w:color w:val="ED7D31" w:themeColor="accent2"/>
            <w:sz w:val="22"/>
            <w:szCs w:val="22"/>
            <w:lang w:eastAsia="en-GB"/>
          </w:rPr>
          <m:t>1.8 ×</m:t>
        </m:r>
        <m:sSup>
          <m:sSupPr>
            <m:ctrlPr>
              <w:rPr>
                <w:rStyle w:val="cheadingindent1"/>
                <w:rFonts w:ascii="Cambria Math" w:hAnsi="Cambria Math" w:cs="Times New Roman"/>
                <w:b w:val="0"/>
                <w:bCs w:val="0"/>
                <w:i/>
                <w:noProof/>
                <w:color w:val="ED7D31" w:themeColor="accent2"/>
                <w:sz w:val="22"/>
                <w:szCs w:val="22"/>
                <w:lang w:eastAsia="en-GB"/>
              </w:rPr>
            </m:ctrlPr>
          </m:sSupPr>
          <m:e>
            <m:r>
              <w:rPr>
                <w:rStyle w:val="cheadingindent1"/>
                <w:rFonts w:ascii="Cambria Math" w:hAnsi="Cambria Math" w:cs="Times New Roman"/>
                <w:noProof/>
                <w:color w:val="ED7D31" w:themeColor="accent2"/>
                <w:sz w:val="22"/>
                <w:szCs w:val="22"/>
                <w:lang w:eastAsia="en-GB"/>
              </w:rPr>
              <m:t>10</m:t>
            </m:r>
          </m:e>
          <m:sup>
            <m:r>
              <w:rPr>
                <w:rStyle w:val="cheadingindent1"/>
                <w:rFonts w:ascii="Cambria Math" w:hAnsi="Cambria Math" w:cs="Times New Roman"/>
                <w:noProof/>
                <w:color w:val="ED7D31" w:themeColor="accent2"/>
                <w:sz w:val="22"/>
                <w:szCs w:val="22"/>
                <w:lang w:eastAsia="en-GB"/>
              </w:rPr>
              <m:t>-16</m:t>
            </m:r>
          </m:sup>
        </m:sSup>
        <m:r>
          <w:rPr>
            <w:rStyle w:val="cheadingindent1"/>
            <w:rFonts w:ascii="Cambria Math" w:hAnsi="Cambria Math" w:cs="Times New Roman"/>
            <w:noProof/>
            <w:color w:val="ED7D31" w:themeColor="accent2"/>
            <w:sz w:val="22"/>
            <w:szCs w:val="22"/>
            <w:lang w:eastAsia="en-GB"/>
          </w:rPr>
          <m:t xml:space="preserve"> </m:t>
        </m:r>
        <m:sSup>
          <m:sSupPr>
            <m:ctrlPr>
              <w:rPr>
                <w:rStyle w:val="cheadingindent1"/>
                <w:rFonts w:ascii="Cambria Math" w:hAnsi="Cambria Math" w:cs="Times New Roman"/>
                <w:b w:val="0"/>
                <w:bCs w:val="0"/>
                <w:i/>
                <w:noProof/>
                <w:color w:val="ED7D31" w:themeColor="accent2"/>
                <w:sz w:val="22"/>
                <w:szCs w:val="22"/>
                <w:lang w:eastAsia="en-GB"/>
              </w:rPr>
            </m:ctrlPr>
          </m:sSupPr>
          <m:e>
            <m:r>
              <w:rPr>
                <w:rStyle w:val="cheadingindent1"/>
                <w:rFonts w:ascii="Cambria Math" w:hAnsi="Cambria Math" w:cs="Times New Roman"/>
                <w:noProof/>
                <w:color w:val="ED7D31" w:themeColor="accent2"/>
                <w:sz w:val="22"/>
                <w:szCs w:val="22"/>
                <w:lang w:eastAsia="en-GB"/>
              </w:rPr>
              <m:t>m</m:t>
            </m:r>
          </m:e>
          <m:sup>
            <m:r>
              <w:rPr>
                <w:rStyle w:val="cheadingindent1"/>
                <w:rFonts w:ascii="Cambria Math" w:hAnsi="Cambria Math" w:cs="Times New Roman"/>
                <w:noProof/>
                <w:color w:val="ED7D31" w:themeColor="accent2"/>
                <w:sz w:val="22"/>
                <w:szCs w:val="22"/>
                <w:lang w:eastAsia="en-GB"/>
              </w:rPr>
              <m:t>-1</m:t>
            </m:r>
          </m:sup>
        </m:sSup>
      </m:oMath>
    </w:p>
    <w:p w:rsidR="00AB47A3" w:rsidRDefault="00A248B2" w:rsidP="00A71F63">
      <w:pPr>
        <w:pStyle w:val="ListParagraph"/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248B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C59A4" w:rsidRDefault="00BC59A4" w:rsidP="00A71F63">
      <w:pPr>
        <w:pStyle w:val="ListParagraph"/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685"/>
        <w:gridCol w:w="2693"/>
        <w:gridCol w:w="1898"/>
      </w:tblGrid>
      <w:tr w:rsidR="00BC59A4" w:rsidRPr="007F7153" w:rsidTr="007F71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BC59A4" w:rsidRPr="007F7153" w:rsidRDefault="00BC59A4" w:rsidP="00A71F63">
            <w:pPr>
              <w:pStyle w:val="ListParagraph"/>
              <w:tabs>
                <w:tab w:val="left" w:pos="1470"/>
              </w:tabs>
              <w:ind w:left="0"/>
              <w:rPr>
                <w:rFonts w:ascii="Times New Roman" w:hAnsi="Times New Roman" w:cs="Times New Roman"/>
                <w:b w:val="0"/>
              </w:rPr>
            </w:pPr>
            <w:r w:rsidRPr="007F7153">
              <w:rPr>
                <w:rFonts w:ascii="Times New Roman" w:hAnsi="Times New Roman" w:cs="Times New Roman"/>
                <w:b w:val="0"/>
              </w:rPr>
              <w:t>PES (wt</w:t>
            </w:r>
            <w:r w:rsidR="007F1759" w:rsidRPr="007F7153">
              <w:rPr>
                <w:rFonts w:ascii="Times New Roman" w:hAnsi="Times New Roman" w:cs="Times New Roman"/>
                <w:b w:val="0"/>
              </w:rPr>
              <w:t>. %</w:t>
            </w:r>
            <w:r w:rsidRPr="007F7153"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2693" w:type="dxa"/>
          </w:tcPr>
          <w:p w:rsidR="00BC59A4" w:rsidRPr="007F7153" w:rsidRDefault="00BC59A4" w:rsidP="00BC59A4">
            <w:pPr>
              <w:pStyle w:val="ListParagraph"/>
              <w:tabs>
                <w:tab w:val="left" w:pos="147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7F7153">
              <w:rPr>
                <w:rFonts w:ascii="Times New Roman" w:hAnsi="Times New Roman" w:cs="Times New Roman"/>
                <w:b w:val="0"/>
              </w:rPr>
              <w:t>Hydraulic resistance (R</w:t>
            </w:r>
            <w:r w:rsidRPr="007F7153">
              <w:rPr>
                <w:rFonts w:ascii="Times New Roman" w:hAnsi="Times New Roman" w:cs="Times New Roman"/>
                <w:b w:val="0"/>
                <w:vertAlign w:val="subscript"/>
              </w:rPr>
              <w:t>m</w:t>
            </w:r>
            <w:r w:rsidRPr="007F7153">
              <w:rPr>
                <w:rFonts w:ascii="Times New Roman" w:hAnsi="Times New Roman" w:cs="Times New Roman"/>
                <w:b w:val="0"/>
              </w:rPr>
              <w:t>) (m</w:t>
            </w:r>
            <w:r w:rsidRPr="007F7153">
              <w:rPr>
                <w:rFonts w:ascii="Times New Roman" w:hAnsi="Times New Roman" w:cs="Times New Roman"/>
                <w:b w:val="0"/>
                <w:vertAlign w:val="superscript"/>
              </w:rPr>
              <w:t>-1</w:t>
            </w:r>
            <w:r w:rsidRPr="007F7153"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1898" w:type="dxa"/>
          </w:tcPr>
          <w:p w:rsidR="00BC59A4" w:rsidRPr="007F7153" w:rsidRDefault="00BC59A4" w:rsidP="00A71F63">
            <w:pPr>
              <w:pStyle w:val="ListParagraph"/>
              <w:tabs>
                <w:tab w:val="left" w:pos="1470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7F7153">
              <w:rPr>
                <w:rFonts w:ascii="Times New Roman" w:hAnsi="Times New Roman" w:cs="Times New Roman"/>
                <w:b w:val="0"/>
              </w:rPr>
              <w:t xml:space="preserve">Reference </w:t>
            </w:r>
          </w:p>
        </w:tc>
      </w:tr>
      <w:tr w:rsidR="00BC59A4" w:rsidRPr="007F7153" w:rsidTr="007F7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BC59A4" w:rsidRPr="007F7153" w:rsidRDefault="00BC59A4" w:rsidP="00BC59A4">
            <w:pPr>
              <w:pStyle w:val="ListParagraph"/>
              <w:tabs>
                <w:tab w:val="left" w:pos="1470"/>
              </w:tabs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 w:rsidRPr="007F7153">
              <w:rPr>
                <w:rFonts w:ascii="Times New Roman" w:hAnsi="Times New Roman" w:cs="Times New Roman"/>
                <w:b w:val="0"/>
              </w:rPr>
              <w:t>15</w:t>
            </w:r>
          </w:p>
        </w:tc>
        <w:tc>
          <w:tcPr>
            <w:tcW w:w="2693" w:type="dxa"/>
          </w:tcPr>
          <w:p w:rsidR="00BC59A4" w:rsidRPr="007F7153" w:rsidRDefault="00A36A0B" w:rsidP="00BC59A4">
            <w:pPr>
              <w:pStyle w:val="ListParagraph"/>
              <w:tabs>
                <w:tab w:val="left" w:pos="147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F7153">
              <w:rPr>
                <w:rFonts w:ascii="Times New Roman" w:hAnsi="Times New Roman" w:cs="Times New Roman"/>
              </w:rPr>
              <w:t>6</w:t>
            </w:r>
            <w:r w:rsidR="00BC59A4" w:rsidRPr="007F7153">
              <w:rPr>
                <w:rFonts w:ascii="Times New Roman" w:hAnsi="Times New Roman" w:cs="Times New Roman"/>
              </w:rPr>
              <w:t xml:space="preserve"> * 10^</w:t>
            </w:r>
            <w:r w:rsidR="00BC59A4" w:rsidRPr="007F7153">
              <w:rPr>
                <w:rFonts w:ascii="Times New Roman" w:hAnsi="Times New Roman" w:cs="Times New Roman"/>
                <w:vertAlign w:val="superscript"/>
              </w:rPr>
              <w:t>13</w:t>
            </w:r>
          </w:p>
        </w:tc>
        <w:tc>
          <w:tcPr>
            <w:tcW w:w="1898" w:type="dxa"/>
          </w:tcPr>
          <w:p w:rsidR="00BC59A4" w:rsidRPr="007F7153" w:rsidRDefault="00A36A0B" w:rsidP="00A36A0B">
            <w:pPr>
              <w:pStyle w:val="ListParagraph"/>
              <w:tabs>
                <w:tab w:val="left" w:pos="1470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F7153">
              <w:rPr>
                <w:rFonts w:ascii="Times New Roman" w:hAnsi="Times New Roman" w:cs="Times New Roman"/>
              </w:rPr>
              <w:fldChar w:fldCharType="begin"/>
            </w:r>
            <w:r w:rsidRPr="007F7153">
              <w:rPr>
                <w:rFonts w:ascii="Times New Roman" w:hAnsi="Times New Roman" w:cs="Times New Roman"/>
              </w:rPr>
              <w:instrText xml:space="preserve"> ADDIN EN.CITE &lt;EndNote&gt;&lt;Cite&gt;&lt;Author&gt;Arthanareeswaran&lt;/Author&gt;&lt;Year&gt;2011&lt;/Year&gt;&lt;RecNum&gt;372&lt;/RecNum&gt;&lt;DisplayText&gt;[8]&lt;/DisplayText&gt;&lt;record&gt;&lt;rec-number&gt;372&lt;/rec-number&gt;&lt;foreign-keys&gt;&lt;key app="EN" db-id="es90pwxxqaaxvpe9de9vpr9pttsxewvftvz5" timestamp="1540542439"&gt;372&lt;/key&gt;&lt;/foreign-keys&gt;&lt;ref-type name="Journal Article"&gt;17&lt;/ref-type&gt;&lt;contributors&gt;&lt;authors&gt;&lt;author&gt;Arthanareeswaran, G&lt;/author&gt;&lt;author&gt;Starov, Victor M&lt;/author&gt;&lt;/authors&gt;&lt;/contributors&gt;&lt;titles&gt;&lt;title&gt;Effect of solvents on performance of polyethersulfone ultrafiltration membranes: Investigation of metal ion separations&lt;/title&gt;&lt;secondary-title&gt;Desalination&lt;/secondary-title&gt;&lt;/titles&gt;&lt;periodical&gt;&lt;full-title&gt;Desalination&lt;/full-title&gt;&lt;/periodical&gt;&lt;pages&gt;57-63&lt;/pages&gt;&lt;volume&gt;267&lt;/volume&gt;&lt;number&gt;1&lt;/number&gt;&lt;dates&gt;&lt;year&gt;2011&lt;/year&gt;&lt;/dates&gt;&lt;isbn&gt;0011-9164&lt;/isbn&gt;&lt;urls&gt;&lt;/urls&gt;&lt;/record&gt;&lt;/Cite&gt;&lt;/EndNote&gt;</w:instrText>
            </w:r>
            <w:r w:rsidRPr="007F7153">
              <w:rPr>
                <w:rFonts w:ascii="Times New Roman" w:hAnsi="Times New Roman" w:cs="Times New Roman"/>
              </w:rPr>
              <w:fldChar w:fldCharType="separate"/>
            </w:r>
            <w:r w:rsidRPr="007F7153">
              <w:rPr>
                <w:rFonts w:ascii="Times New Roman" w:hAnsi="Times New Roman" w:cs="Times New Roman"/>
                <w:noProof/>
              </w:rPr>
              <w:t>[8]</w:t>
            </w:r>
            <w:r w:rsidRPr="007F715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C59A4" w:rsidRPr="007F7153" w:rsidTr="007F71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BC59A4" w:rsidRPr="007F7153" w:rsidRDefault="00635378" w:rsidP="00635378">
            <w:pPr>
              <w:pStyle w:val="ListParagraph"/>
              <w:tabs>
                <w:tab w:val="left" w:pos="1470"/>
              </w:tabs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 w:rsidRPr="007F7153">
              <w:rPr>
                <w:rFonts w:ascii="Times New Roman" w:hAnsi="Times New Roman" w:cs="Times New Roman"/>
                <w:b w:val="0"/>
              </w:rPr>
              <w:t>18</w:t>
            </w:r>
          </w:p>
        </w:tc>
        <w:tc>
          <w:tcPr>
            <w:tcW w:w="2693" w:type="dxa"/>
          </w:tcPr>
          <w:p w:rsidR="00BC59A4" w:rsidRPr="007F7153" w:rsidRDefault="00635378" w:rsidP="00635378">
            <w:pPr>
              <w:pStyle w:val="ListParagraph"/>
              <w:tabs>
                <w:tab w:val="left" w:pos="1470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F7153">
              <w:rPr>
                <w:rFonts w:ascii="Times New Roman" w:hAnsi="Times New Roman" w:cs="Times New Roman"/>
              </w:rPr>
              <w:t>4*10^</w:t>
            </w:r>
            <w:r w:rsidRPr="007F7153">
              <w:rPr>
                <w:rFonts w:ascii="Times New Roman" w:hAnsi="Times New Roman" w:cs="Times New Roman"/>
                <w:vertAlign w:val="superscript"/>
              </w:rPr>
              <w:t>14</w:t>
            </w:r>
          </w:p>
        </w:tc>
        <w:tc>
          <w:tcPr>
            <w:tcW w:w="1898" w:type="dxa"/>
          </w:tcPr>
          <w:p w:rsidR="00BC59A4" w:rsidRPr="007F7153" w:rsidRDefault="00635378" w:rsidP="00635378">
            <w:pPr>
              <w:pStyle w:val="ListParagraph"/>
              <w:tabs>
                <w:tab w:val="left" w:pos="14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F7153">
              <w:rPr>
                <w:rFonts w:ascii="Times New Roman" w:hAnsi="Times New Roman" w:cs="Times New Roman"/>
              </w:rPr>
              <w:fldChar w:fldCharType="begin"/>
            </w:r>
            <w:r w:rsidRPr="007F7153">
              <w:rPr>
                <w:rFonts w:ascii="Times New Roman" w:hAnsi="Times New Roman" w:cs="Times New Roman"/>
              </w:rPr>
              <w:instrText xml:space="preserve"> ADDIN EN.CITE &lt;EndNote&gt;&lt;Cite&gt;&lt;Author&gt;Rambabu&lt;/Author&gt;&lt;Year&gt;2016&lt;/Year&gt;&lt;RecNum&gt;373&lt;/RecNum&gt;&lt;DisplayText&gt;[9]&lt;/DisplayText&gt;&lt;record&gt;&lt;rec-number&gt;373&lt;/rec-number&gt;&lt;foreign-keys&gt;&lt;key app="EN" db-id="es90pwxxqaaxvpe9de9vpr9pttsxewvftvz5" timestamp="1540543300"&gt;373&lt;/key&gt;&lt;/foreign-keys&gt;&lt;ref-type name="Journal Article"&gt;17&lt;/ref-type&gt;&lt;contributors&gt;&lt;authors&gt;&lt;author&gt;Rambabu, Krishnamoorthy&lt;/author&gt;&lt;author&gt;Velu, Sagadevan&lt;/author&gt;&lt;/authors&gt;&lt;/contributors&gt;&lt;titles&gt;&lt;title&gt;Modified polyethersulfone ultrafiltration membrane for the treatment of tannery wastewater&lt;/title&gt;&lt;secondary-title&gt;International Journal of Environmental Studies&lt;/secondary-title&gt;&lt;/titles&gt;&lt;periodical&gt;&lt;full-title&gt;International Journal of Environmental Studies&lt;/full-title&gt;&lt;/periodical&gt;&lt;pages&gt;819-826&lt;/pages&gt;&lt;volume&gt;73&lt;/volume&gt;&lt;number&gt;5&lt;/number&gt;&lt;dates&gt;&lt;year&gt;2016&lt;/year&gt;&lt;/dates&gt;&lt;isbn&gt;0020-7233&lt;/isbn&gt;&lt;urls&gt;&lt;/urls&gt;&lt;/record&gt;&lt;/Cite&gt;&lt;/EndNote&gt;</w:instrText>
            </w:r>
            <w:r w:rsidRPr="007F7153">
              <w:rPr>
                <w:rFonts w:ascii="Times New Roman" w:hAnsi="Times New Roman" w:cs="Times New Roman"/>
              </w:rPr>
              <w:fldChar w:fldCharType="separate"/>
            </w:r>
            <w:r w:rsidRPr="007F7153">
              <w:rPr>
                <w:rFonts w:ascii="Times New Roman" w:hAnsi="Times New Roman" w:cs="Times New Roman"/>
                <w:noProof/>
              </w:rPr>
              <w:t>[9]</w:t>
            </w:r>
            <w:r w:rsidRPr="007F715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C59A4" w:rsidRPr="007F7153" w:rsidTr="007F7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BC59A4" w:rsidRPr="007F7153" w:rsidRDefault="00635378" w:rsidP="00635378">
            <w:pPr>
              <w:pStyle w:val="ListParagraph"/>
              <w:tabs>
                <w:tab w:val="left" w:pos="1470"/>
              </w:tabs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 w:rsidRPr="007F7153">
              <w:rPr>
                <w:rFonts w:ascii="Times New Roman" w:hAnsi="Times New Roman" w:cs="Times New Roman"/>
                <w:b w:val="0"/>
              </w:rPr>
              <w:t>18</w:t>
            </w:r>
          </w:p>
        </w:tc>
        <w:tc>
          <w:tcPr>
            <w:tcW w:w="2693" w:type="dxa"/>
          </w:tcPr>
          <w:p w:rsidR="00BC59A4" w:rsidRPr="007F7153" w:rsidRDefault="00635378" w:rsidP="00635378">
            <w:pPr>
              <w:pStyle w:val="ListParagraph"/>
              <w:tabs>
                <w:tab w:val="left" w:pos="147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F7153">
              <w:rPr>
                <w:rFonts w:ascii="Times New Roman" w:hAnsi="Times New Roman" w:cs="Times New Roman"/>
              </w:rPr>
              <w:t>0.404</w:t>
            </w:r>
            <w:r w:rsidRPr="007F7153">
              <w:rPr>
                <w:rFonts w:ascii="Times New Roman" w:hAnsi="Times New Roman" w:cs="Times New Roman"/>
              </w:rPr>
              <w:t xml:space="preserve"> * 10^</w:t>
            </w:r>
            <w:r w:rsidRPr="007F7153">
              <w:rPr>
                <w:rFonts w:ascii="Times New Roman" w:hAnsi="Times New Roman" w:cs="Times New Roman"/>
                <w:vertAlign w:val="superscript"/>
              </w:rPr>
              <w:t>13</w:t>
            </w:r>
          </w:p>
        </w:tc>
        <w:tc>
          <w:tcPr>
            <w:tcW w:w="1898" w:type="dxa"/>
          </w:tcPr>
          <w:p w:rsidR="00BC59A4" w:rsidRPr="007F7153" w:rsidRDefault="00635378" w:rsidP="00635378">
            <w:pPr>
              <w:pStyle w:val="ListParagraph"/>
              <w:tabs>
                <w:tab w:val="left" w:pos="1470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F7153">
              <w:rPr>
                <w:rFonts w:ascii="Times New Roman" w:hAnsi="Times New Roman" w:cs="Times New Roman"/>
              </w:rPr>
              <w:fldChar w:fldCharType="begin"/>
            </w:r>
            <w:r w:rsidRPr="007F7153">
              <w:rPr>
                <w:rFonts w:ascii="Times New Roman" w:hAnsi="Times New Roman" w:cs="Times New Roman"/>
              </w:rPr>
              <w:instrText xml:space="preserve"> ADDIN EN.CITE &lt;EndNote&gt;&lt;Cite&gt;&lt;Author&gt;Shen&lt;/Author&gt;&lt;Year&gt;2011&lt;/Year&gt;&lt;RecNum&gt;277&lt;/RecNum&gt;&lt;DisplayText&gt;[10]&lt;/DisplayText&gt;&lt;record&gt;&lt;rec-number&gt;277&lt;/rec-number&gt;&lt;foreign-keys&gt;&lt;key app="EN" db-id="es90pwxxqaaxvpe9de9vpr9pttsxewvftvz5" timestamp="1520778518"&gt;277&lt;/key&gt;&lt;/foreign-keys&gt;&lt;ref-type name="Journal Article"&gt;17&lt;/ref-type&gt;&lt;contributors&gt;&lt;authors&gt;&lt;author&gt;Shen, Jiang-nan&lt;/author&gt;&lt;author&gt;Ruan, Hui-min&lt;/author&gt;&lt;author&gt;Wu, Li-guang&lt;/author&gt;&lt;author&gt;Gao, Cong-jie&lt;/author&gt;&lt;/authors&gt;&lt;/contributors&gt;&lt;titles&gt;&lt;title&gt;Preparation and characterization of PES–SiO2 organic–inorganic composite ultrafiltration membrane for raw water pretreatment&lt;/title&gt;&lt;secondary-title&gt;Chemical engineering journal&lt;/secondary-title&gt;&lt;/titles&gt;&lt;periodical&gt;&lt;full-title&gt;Chemical Engineering Journal&lt;/full-title&gt;&lt;/periodical&gt;&lt;pages&gt;1272-1278&lt;/pages&gt;&lt;volume&gt;168&lt;/volume&gt;&lt;number&gt;3&lt;/number&gt;&lt;dates&gt;&lt;year&gt;2011&lt;/year&gt;&lt;/dates&gt;&lt;isbn&gt;1385-8947&lt;/isbn&gt;&lt;urls&gt;&lt;/urls&gt;&lt;/record&gt;&lt;/Cite&gt;&lt;/EndNote&gt;</w:instrText>
            </w:r>
            <w:r w:rsidRPr="007F7153">
              <w:rPr>
                <w:rFonts w:ascii="Times New Roman" w:hAnsi="Times New Roman" w:cs="Times New Roman"/>
              </w:rPr>
              <w:fldChar w:fldCharType="separate"/>
            </w:r>
            <w:r w:rsidRPr="007F7153">
              <w:rPr>
                <w:rFonts w:ascii="Times New Roman" w:hAnsi="Times New Roman" w:cs="Times New Roman"/>
                <w:noProof/>
              </w:rPr>
              <w:t>[10]</w:t>
            </w:r>
            <w:r w:rsidRPr="007F715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C59A4" w:rsidRPr="007F7153" w:rsidTr="007F71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BC59A4" w:rsidRPr="007F7153" w:rsidRDefault="007F7153" w:rsidP="007F7153">
            <w:pPr>
              <w:pStyle w:val="ListParagraph"/>
              <w:tabs>
                <w:tab w:val="left" w:pos="1470"/>
              </w:tabs>
              <w:ind w:left="0"/>
              <w:jc w:val="center"/>
              <w:rPr>
                <w:rFonts w:ascii="Times New Roman" w:hAnsi="Times New Roman" w:cs="Times New Roman"/>
                <w:b w:val="0"/>
                <w:color w:val="ED7D31" w:themeColor="accent2"/>
              </w:rPr>
            </w:pPr>
            <w:r w:rsidRPr="007F7153">
              <w:rPr>
                <w:rFonts w:ascii="Times New Roman" w:hAnsi="Times New Roman" w:cs="Times New Roman"/>
                <w:b w:val="0"/>
                <w:color w:val="ED7D31" w:themeColor="accent2"/>
              </w:rPr>
              <w:t>15</w:t>
            </w:r>
          </w:p>
        </w:tc>
        <w:tc>
          <w:tcPr>
            <w:tcW w:w="2693" w:type="dxa"/>
          </w:tcPr>
          <w:p w:rsidR="00BC59A4" w:rsidRPr="007F7153" w:rsidRDefault="007F7153" w:rsidP="007F7153">
            <w:pPr>
              <w:pStyle w:val="ListParagraph"/>
              <w:tabs>
                <w:tab w:val="left" w:pos="1470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D7D31" w:themeColor="accent2"/>
              </w:rPr>
            </w:pPr>
            <w:r w:rsidRPr="007F7153">
              <w:rPr>
                <w:rFonts w:ascii="Times New Roman" w:hAnsi="Times New Roman" w:cs="Times New Roman"/>
                <w:color w:val="ED7D31" w:themeColor="accent2"/>
              </w:rPr>
              <w:t>0.55 *10^</w:t>
            </w:r>
            <w:r w:rsidRPr="007F7153">
              <w:rPr>
                <w:rFonts w:ascii="Times New Roman" w:hAnsi="Times New Roman" w:cs="Times New Roman"/>
                <w:color w:val="ED7D31" w:themeColor="accent2"/>
                <w:vertAlign w:val="superscript"/>
              </w:rPr>
              <w:t>16</w:t>
            </w:r>
          </w:p>
        </w:tc>
        <w:tc>
          <w:tcPr>
            <w:tcW w:w="1898" w:type="dxa"/>
          </w:tcPr>
          <w:p w:rsidR="00BC59A4" w:rsidRPr="007F7153" w:rsidRDefault="007F7153" w:rsidP="00A71F63">
            <w:pPr>
              <w:pStyle w:val="ListParagraph"/>
              <w:tabs>
                <w:tab w:val="left" w:pos="14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D7D31" w:themeColor="accent2"/>
              </w:rPr>
            </w:pPr>
            <w:r w:rsidRPr="007F7153">
              <w:rPr>
                <w:rFonts w:ascii="Times New Roman" w:hAnsi="Times New Roman" w:cs="Times New Roman"/>
                <w:color w:val="ED7D31" w:themeColor="accent2"/>
              </w:rPr>
              <w:t xml:space="preserve">Our study </w:t>
            </w:r>
          </w:p>
        </w:tc>
      </w:tr>
    </w:tbl>
    <w:p w:rsidR="00BC59A4" w:rsidRPr="00A248B2" w:rsidRDefault="00BC59A4" w:rsidP="00A71F63">
      <w:pPr>
        <w:pStyle w:val="ListParagraph"/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BC59A4" w:rsidRPr="00A24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7577"/>
    <w:multiLevelType w:val="multilevel"/>
    <w:tmpl w:val="537E7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eastAsiaTheme="majorEastAsia" w:hAnsi="Times New Roman" w:cs="Times New Roman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ajorEastAsia" w:hAnsi="Times New Roman" w:cs="Times New Roman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ajorEastAsia" w:hAnsi="Times New Roman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ajorEastAsia" w:hAnsi="Times New Roman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ajorEastAsia" w:hAnsi="Times New Roman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ajorEastAsia" w:hAnsi="Times New Roman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ajorEastAsia" w:hAnsi="Times New Roman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Theme="majorEastAsia" w:hAnsi="Times New Roman" w:cs="Times New Roman" w:hint="default"/>
        <w:color w:val="auto"/>
        <w:sz w:val="22"/>
      </w:rPr>
    </w:lvl>
  </w:abstractNum>
  <w:abstractNum w:abstractNumId="1" w15:restartNumberingAfterBreak="0">
    <w:nsid w:val="2DCD4B11"/>
    <w:multiLevelType w:val="hybridMultilevel"/>
    <w:tmpl w:val="72FA5C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5692D"/>
    <w:multiLevelType w:val="hybridMultilevel"/>
    <w:tmpl w:val="201C2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6719A"/>
    <w:multiLevelType w:val="hybridMultilevel"/>
    <w:tmpl w:val="DA20B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E2336"/>
    <w:multiLevelType w:val="hybridMultilevel"/>
    <w:tmpl w:val="B0C4BF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86BF4"/>
    <w:multiLevelType w:val="hybridMultilevel"/>
    <w:tmpl w:val="5DBEC5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E0MzY2MDI1MDWzNDZV0lEKTi0uzszPAykwqgUA0ksWr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s90pwxxqaaxvpe9de9vpr9pttsxewvftvz5&quot;&gt;file1&lt;record-ids&gt;&lt;item&gt;258&lt;/item&gt;&lt;item&gt;277&lt;/item&gt;&lt;item&gt;352&lt;/item&gt;&lt;item&gt;354&lt;/item&gt;&lt;item&gt;355&lt;/item&gt;&lt;item&gt;358&lt;/item&gt;&lt;item&gt;359&lt;/item&gt;&lt;item&gt;371&lt;/item&gt;&lt;item&gt;372&lt;/item&gt;&lt;item&gt;373&lt;/item&gt;&lt;/record-ids&gt;&lt;/item&gt;&lt;/Libraries&gt;"/>
  </w:docVars>
  <w:rsids>
    <w:rsidRoot w:val="002D63BE"/>
    <w:rsid w:val="00001ACE"/>
    <w:rsid w:val="000124CD"/>
    <w:rsid w:val="00021793"/>
    <w:rsid w:val="0005122B"/>
    <w:rsid w:val="0006081E"/>
    <w:rsid w:val="00065FAE"/>
    <w:rsid w:val="0007418E"/>
    <w:rsid w:val="000C0D07"/>
    <w:rsid w:val="00105888"/>
    <w:rsid w:val="00153238"/>
    <w:rsid w:val="00156173"/>
    <w:rsid w:val="00175F9C"/>
    <w:rsid w:val="001B74C1"/>
    <w:rsid w:val="00237FF8"/>
    <w:rsid w:val="00247517"/>
    <w:rsid w:val="00257E14"/>
    <w:rsid w:val="002857CA"/>
    <w:rsid w:val="002903DC"/>
    <w:rsid w:val="00294C5E"/>
    <w:rsid w:val="002D0363"/>
    <w:rsid w:val="002D63BE"/>
    <w:rsid w:val="002D6E67"/>
    <w:rsid w:val="00312363"/>
    <w:rsid w:val="003671C4"/>
    <w:rsid w:val="003D2AE8"/>
    <w:rsid w:val="003E71C8"/>
    <w:rsid w:val="003E778D"/>
    <w:rsid w:val="0040442C"/>
    <w:rsid w:val="00464408"/>
    <w:rsid w:val="00467E24"/>
    <w:rsid w:val="004752A7"/>
    <w:rsid w:val="00491BCE"/>
    <w:rsid w:val="004D0F76"/>
    <w:rsid w:val="004D7922"/>
    <w:rsid w:val="004E28F1"/>
    <w:rsid w:val="0050687D"/>
    <w:rsid w:val="005238B7"/>
    <w:rsid w:val="00523B20"/>
    <w:rsid w:val="00555E46"/>
    <w:rsid w:val="0057006C"/>
    <w:rsid w:val="00585E33"/>
    <w:rsid w:val="005D28B8"/>
    <w:rsid w:val="005E3B8E"/>
    <w:rsid w:val="005F092D"/>
    <w:rsid w:val="005F117B"/>
    <w:rsid w:val="00635378"/>
    <w:rsid w:val="00680BE7"/>
    <w:rsid w:val="00682E7B"/>
    <w:rsid w:val="006B1F72"/>
    <w:rsid w:val="006B2552"/>
    <w:rsid w:val="006B5583"/>
    <w:rsid w:val="00726E97"/>
    <w:rsid w:val="00777AD6"/>
    <w:rsid w:val="0078177B"/>
    <w:rsid w:val="007A069B"/>
    <w:rsid w:val="007E07BF"/>
    <w:rsid w:val="007E4CFA"/>
    <w:rsid w:val="007F1759"/>
    <w:rsid w:val="007F7153"/>
    <w:rsid w:val="008334C9"/>
    <w:rsid w:val="008A06B0"/>
    <w:rsid w:val="008B5AA5"/>
    <w:rsid w:val="00923036"/>
    <w:rsid w:val="00932569"/>
    <w:rsid w:val="0096444D"/>
    <w:rsid w:val="00995482"/>
    <w:rsid w:val="009A0734"/>
    <w:rsid w:val="009E5F6E"/>
    <w:rsid w:val="009E61C9"/>
    <w:rsid w:val="009F4219"/>
    <w:rsid w:val="00A21699"/>
    <w:rsid w:val="00A248B2"/>
    <w:rsid w:val="00A36A0B"/>
    <w:rsid w:val="00A71F63"/>
    <w:rsid w:val="00A85209"/>
    <w:rsid w:val="00AB47A3"/>
    <w:rsid w:val="00AC5F72"/>
    <w:rsid w:val="00AC6226"/>
    <w:rsid w:val="00AD53F4"/>
    <w:rsid w:val="00B17D1D"/>
    <w:rsid w:val="00B414BF"/>
    <w:rsid w:val="00B91E90"/>
    <w:rsid w:val="00BA37B1"/>
    <w:rsid w:val="00BA7E8D"/>
    <w:rsid w:val="00BC59A4"/>
    <w:rsid w:val="00BD350C"/>
    <w:rsid w:val="00C104D1"/>
    <w:rsid w:val="00C12572"/>
    <w:rsid w:val="00C404F8"/>
    <w:rsid w:val="00C4059C"/>
    <w:rsid w:val="00C466D1"/>
    <w:rsid w:val="00C61D84"/>
    <w:rsid w:val="00C61F1C"/>
    <w:rsid w:val="00C73482"/>
    <w:rsid w:val="00C74538"/>
    <w:rsid w:val="00C87B4B"/>
    <w:rsid w:val="00C9271A"/>
    <w:rsid w:val="00C95F5F"/>
    <w:rsid w:val="00CA5604"/>
    <w:rsid w:val="00CA6A40"/>
    <w:rsid w:val="00CB69E7"/>
    <w:rsid w:val="00CD0A54"/>
    <w:rsid w:val="00CE5C20"/>
    <w:rsid w:val="00D80151"/>
    <w:rsid w:val="00DA3A90"/>
    <w:rsid w:val="00DA6935"/>
    <w:rsid w:val="00DD6D05"/>
    <w:rsid w:val="00DE50D3"/>
    <w:rsid w:val="00DF2E00"/>
    <w:rsid w:val="00E264B3"/>
    <w:rsid w:val="00E30804"/>
    <w:rsid w:val="00E37775"/>
    <w:rsid w:val="00E50BF5"/>
    <w:rsid w:val="00E67266"/>
    <w:rsid w:val="00E7112F"/>
    <w:rsid w:val="00E90262"/>
    <w:rsid w:val="00EB1171"/>
    <w:rsid w:val="00EB41E2"/>
    <w:rsid w:val="00EC3587"/>
    <w:rsid w:val="00EF0315"/>
    <w:rsid w:val="00F07E37"/>
    <w:rsid w:val="00F15948"/>
    <w:rsid w:val="00F37617"/>
    <w:rsid w:val="00F37AD2"/>
    <w:rsid w:val="00F425C7"/>
    <w:rsid w:val="00F4495A"/>
    <w:rsid w:val="00F46807"/>
    <w:rsid w:val="00F47F39"/>
    <w:rsid w:val="00FB59C0"/>
    <w:rsid w:val="00FC0AEA"/>
    <w:rsid w:val="00FE02FA"/>
    <w:rsid w:val="00FE0943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2C020"/>
  <w15:chartTrackingRefBased/>
  <w15:docId w15:val="{6D9FADFD-12F3-4A87-9987-D3905C63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A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0A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0A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7775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726E97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26E97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26E97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26E97"/>
    <w:rPr>
      <w:rFonts w:ascii="Calibri" w:hAnsi="Calibri" w:cs="Calibri"/>
      <w:noProof/>
      <w:lang w:val="en-US"/>
    </w:rPr>
  </w:style>
  <w:style w:type="character" w:customStyle="1" w:styleId="bheading1">
    <w:name w:val="b_heading1"/>
    <w:basedOn w:val="DefaultParagraphFont"/>
    <w:rsid w:val="0050687D"/>
    <w:rPr>
      <w:rFonts w:ascii="Arial" w:hAnsi="Arial" w:cs="Arial" w:hint="default"/>
      <w:b/>
      <w:bCs/>
      <w:sz w:val="23"/>
      <w:szCs w:val="23"/>
    </w:rPr>
  </w:style>
  <w:style w:type="character" w:customStyle="1" w:styleId="cheadingindent1">
    <w:name w:val="c_heading_indent1"/>
    <w:basedOn w:val="DefaultParagraphFont"/>
    <w:rsid w:val="0050687D"/>
    <w:rPr>
      <w:rFonts w:ascii="Arial" w:hAnsi="Arial" w:cs="Arial" w:hint="default"/>
      <w:b/>
      <w:bCs/>
      <w:sz w:val="23"/>
      <w:szCs w:val="23"/>
    </w:rPr>
  </w:style>
  <w:style w:type="paragraph" w:styleId="ListParagraph">
    <w:name w:val="List Paragraph"/>
    <w:basedOn w:val="Normal"/>
    <w:uiPriority w:val="34"/>
    <w:qFormat/>
    <w:rsid w:val="00FC0AE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C0A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0A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0A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B5583"/>
    <w:rPr>
      <w:i/>
      <w:iCs/>
    </w:rPr>
  </w:style>
  <w:style w:type="character" w:styleId="Hyperlink">
    <w:name w:val="Hyperlink"/>
    <w:basedOn w:val="DefaultParagraphFont"/>
    <w:uiPriority w:val="99"/>
    <w:unhideWhenUsed/>
    <w:rsid w:val="00AC5F72"/>
    <w:rPr>
      <w:strike w:val="0"/>
      <w:dstrike w:val="0"/>
      <w:color w:val="007398"/>
      <w:u w:val="none"/>
      <w:effect w:val="none"/>
      <w:shd w:val="clear" w:color="auto" w:fill="auto"/>
    </w:rPr>
  </w:style>
  <w:style w:type="character" w:customStyle="1" w:styleId="supref1">
    <w:name w:val="sup_ref1"/>
    <w:basedOn w:val="DefaultParagraphFont"/>
    <w:rsid w:val="005238B7"/>
    <w:rPr>
      <w:sz w:val="19"/>
      <w:szCs w:val="19"/>
    </w:rPr>
  </w:style>
  <w:style w:type="character" w:customStyle="1" w:styleId="rphighlightallclass">
    <w:name w:val="rphighlightallclass"/>
    <w:basedOn w:val="DefaultParagraphFont"/>
    <w:rsid w:val="00523B20"/>
  </w:style>
  <w:style w:type="character" w:customStyle="1" w:styleId="shorttext">
    <w:name w:val="short_text"/>
    <w:basedOn w:val="DefaultParagraphFont"/>
    <w:rsid w:val="00F4495A"/>
  </w:style>
  <w:style w:type="character" w:styleId="FollowedHyperlink">
    <w:name w:val="FollowedHyperlink"/>
    <w:basedOn w:val="DefaultParagraphFont"/>
    <w:uiPriority w:val="99"/>
    <w:semiHidden/>
    <w:unhideWhenUsed/>
    <w:rsid w:val="00FE74F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82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175F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64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1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17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30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332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52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827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599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03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554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627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129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202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264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1708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8033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7436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72658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919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52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45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8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90029">
                                          <w:marLeft w:val="360"/>
                                          <w:marRight w:val="36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385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6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3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5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77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47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95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57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632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809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489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65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578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918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04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973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279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5960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1500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7668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7749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4219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2148</TotalTime>
  <Pages>2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Abouther Al-Shimmery</dc:creator>
  <cp:keywords/>
  <dc:description/>
  <cp:lastModifiedBy>Abouther Al-Shimmery</cp:lastModifiedBy>
  <cp:revision>98</cp:revision>
  <dcterms:created xsi:type="dcterms:W3CDTF">2018-07-01T11:36:00Z</dcterms:created>
  <dcterms:modified xsi:type="dcterms:W3CDTF">2018-10-26T09:50:00Z</dcterms:modified>
</cp:coreProperties>
</file>